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er+xml" PartName="/word/footer5.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rPr/>
      </w:pPr>
      <w:r w:rsidDel="00000000" w:rsidR="00000000" w:rsidRPr="00000000">
        <w:rPr>
          <w:rtl w:val="0"/>
        </w:rPr>
        <w:t xml:space="preserve">Evaluar la información</w:t>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-939799</wp:posOffset>
                </wp:positionH>
                <wp:positionV relativeFrom="paragraph">
                  <wp:posOffset>-914399</wp:posOffset>
                </wp:positionV>
                <wp:extent cx="7947025" cy="13140605"/>
                <wp:effectExtent b="0" l="0" r="0" t="0"/>
                <wp:wrapNone/>
                <wp:docPr id="12" name=""/>
                <a:graphic>
                  <a:graphicData uri="http://schemas.microsoft.com/office/word/2010/wordprocessingShape">
                    <wps:wsp>
                      <wps:cNvSpPr/>
                      <wps:cNvPr id="4" name="Shape 4"/>
                      <wps:spPr>
                        <a:xfrm>
                          <a:off x="1385188" y="0"/>
                          <a:ext cx="7921625" cy="7560000"/>
                        </a:xfrm>
                        <a:prstGeom prst="rect">
                          <a:avLst/>
                        </a:prstGeom>
                        <a:solidFill>
                          <a:srgbClr val="003864"/>
                        </a:solidFill>
                        <a:ln cap="flat" cmpd="sng" w="12700">
                          <a:solidFill>
                            <a:srgbClr val="31538F"/>
                          </a:solidFill>
                          <a:prstDash val="solid"/>
                          <a:miter lim="800000"/>
                          <a:headEnd len="sm" w="sm" type="none"/>
                          <a:tailEnd len="sm" w="sm" type="none"/>
                        </a:ln>
                      </wps:spPr>
                      <wps:txbx>
                        <w:txbxContent>
                          <w:p w:rsidR="00000000" w:rsidDel="00000000" w:rsidP="00000000" w:rsidRDefault="00000000" w:rsidRPr="00000000">
                            <w:pPr>
                              <w:spacing w:after="240" w:before="0" w:line="360"/>
                              <w:ind w:left="0" w:right="0" w:firstLine="0"/>
                              <w:jc w:val="left"/>
                              <w:textDirection w:val="btLr"/>
                            </w:pPr>
                          </w:p>
                        </w:txbxContent>
                      </wps:txbx>
                      <wps:bodyPr anchorCtr="0" anchor="ctr" bIns="45700" lIns="91425" spcFirstLastPara="1" rIns="91425" wrap="square" tIns="45700">
                        <a:noAutofit/>
                      </wps:bodyPr>
                    </wps:wsp>
                  </a:graphicData>
                </a:graphic>
              </wp:anchor>
            </w:drawing>
          </mc:Choice>
          <mc:Fallback>
            <w:drawing>
              <wp:anchor allowOverlap="1" behindDoc="1" distB="0" distT="0" distL="0" distR="0" hidden="0" layoutInCell="1" locked="0" relativeHeight="0" simplePos="0">
                <wp:simplePos x="0" y="0"/>
                <wp:positionH relativeFrom="column">
                  <wp:posOffset>-939799</wp:posOffset>
                </wp:positionH>
                <wp:positionV relativeFrom="paragraph">
                  <wp:posOffset>-914399</wp:posOffset>
                </wp:positionV>
                <wp:extent cx="7947025" cy="13140605"/>
                <wp:effectExtent b="0" l="0" r="0" t="0"/>
                <wp:wrapNone/>
                <wp:docPr id="12" name="image4.png"/>
                <a:graphic>
                  <a:graphicData uri="http://schemas.openxmlformats.org/drawingml/2006/picture">
                    <pic:pic>
                      <pic:nvPicPr>
                        <pic:cNvPr id="0" name="image4.png"/>
                        <pic:cNvPicPr preferRelativeResize="0"/>
                      </pic:nvPicPr>
                      <pic:blipFill>
                        <a:blip r:embed="rId7"/>
                        <a:srcRect/>
                        <a:stretch>
                          <a:fillRect/>
                        </a:stretch>
                      </pic:blipFill>
                      <pic:spPr>
                        <a:xfrm>
                          <a:off x="0" y="0"/>
                          <a:ext cx="7947025" cy="13140605"/>
                        </a:xfrm>
                        <a:prstGeom prst="rect"/>
                        <a:ln/>
                      </pic:spPr>
                    </pic:pic>
                  </a:graphicData>
                </a:graphic>
              </wp:anchor>
            </w:drawing>
          </mc:Fallback>
        </mc:AlternateConten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color w:val="ffffff"/>
          <w:sz w:val="36"/>
          <w:szCs w:val="36"/>
        </w:rPr>
      </w:pPr>
      <w:r w:rsidDel="00000000" w:rsidR="00000000" w:rsidRPr="00000000">
        <w:rPr>
          <w:color w:val="ffffff"/>
          <w:sz w:val="36"/>
          <w:szCs w:val="36"/>
          <w:rtl w:val="0"/>
        </w:rPr>
        <w:t xml:space="preserve">Dora Sales Salvador</w:t>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color w:val="ffffff"/>
          <w:sz w:val="36"/>
          <w:szCs w:val="36"/>
        </w:rPr>
      </w:pPr>
      <w:r w:rsidDel="00000000" w:rsidR="00000000" w:rsidRPr="00000000">
        <w:rPr>
          <w:color w:val="ffffff"/>
          <w:sz w:val="36"/>
          <w:szCs w:val="36"/>
          <w:rtl w:val="0"/>
        </w:rPr>
        <w:t xml:space="preserve">Universitat Jaume I</w:t>
      </w: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i w:val="0"/>
          <w:smallCaps w:val="0"/>
          <w:strike w:val="0"/>
          <w:color w:val="ffffff"/>
          <w:sz w:val="36"/>
          <w:szCs w:val="36"/>
          <w:u w:val="none"/>
          <w:shd w:fill="auto" w:val="clear"/>
          <w:vertAlign w:val="baseline"/>
        </w:rPr>
      </w:pPr>
      <w:r w:rsidDel="00000000" w:rsidR="00000000" w:rsidRPr="00000000">
        <w:rPr>
          <w:color w:val="ffffff"/>
          <w:sz w:val="36"/>
          <w:szCs w:val="36"/>
          <w:rtl w:val="0"/>
        </w:rPr>
        <w:t xml:space="preserve">Febrero 2023</w:t>
      </w:r>
      <w:r w:rsidDel="00000000" w:rsidR="00000000" w:rsidRPr="00000000">
        <w:rPr>
          <w:rtl w:val="0"/>
        </w:rPr>
      </w:r>
    </w:p>
    <w:p w:rsidR="00000000" w:rsidDel="00000000" w:rsidP="00000000" w:rsidRDefault="00000000" w:rsidRPr="00000000" w14:paraId="00000005">
      <w:pPr>
        <w:rPr>
          <w:color w:val="ffffff"/>
          <w:sz w:val="48"/>
          <w:szCs w:val="48"/>
        </w:rPr>
        <w:sectPr>
          <w:footerReference r:id="rId8" w:type="default"/>
          <w:footerReference r:id="rId9" w:type="first"/>
          <w:pgSz w:h="16838" w:w="11906" w:orient="portrait"/>
          <w:pgMar w:bottom="1418" w:top="1418" w:left="1418" w:right="1418" w:header="709" w:footer="709"/>
          <w:pgNumType w:start="0"/>
          <w:titlePg w:val="1"/>
        </w:sect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4470400</wp:posOffset>
                </wp:positionH>
                <wp:positionV relativeFrom="paragraph">
                  <wp:posOffset>4648200</wp:posOffset>
                </wp:positionV>
                <wp:extent cx="1369695" cy="390525"/>
                <wp:effectExtent b="0" l="0" r="0" t="0"/>
                <wp:wrapSquare wrapText="bothSides" distB="0" distT="0" distL="114300" distR="114300"/>
                <wp:docPr id="11" name=""/>
                <a:graphic>
                  <a:graphicData uri="http://schemas.microsoft.com/office/word/2010/wordprocessingShape">
                    <wps:wsp>
                      <wps:cNvSpPr/>
                      <wps:cNvPr id="3" name="Shape 3"/>
                      <wps:spPr>
                        <a:xfrm>
                          <a:off x="4670678" y="3594263"/>
                          <a:ext cx="1350645" cy="371475"/>
                        </a:xfrm>
                        <a:prstGeom prst="rect">
                          <a:avLst/>
                        </a:prstGeom>
                        <a:noFill/>
                        <a:ln>
                          <a:noFill/>
                        </a:ln>
                      </wps:spPr>
                      <wps:txbx>
                        <w:txbxContent>
                          <w:p w:rsidR="00000000" w:rsidDel="00000000" w:rsidP="00000000" w:rsidRDefault="00000000" w:rsidRPr="00000000">
                            <w:pPr>
                              <w:spacing w:after="240" w:before="0" w:line="240"/>
                              <w:ind w:left="0" w:right="0" w:firstLine="0"/>
                              <w:jc w:val="right"/>
                              <w:textDirection w:val="btLr"/>
                            </w:pPr>
                            <w:r w:rsidDel="00000000" w:rsidR="00000000" w:rsidRPr="00000000">
                              <w:rPr>
                                <w:rFonts w:ascii="IBM Plex Sans Light" w:cs="IBM Plex Sans Light" w:eastAsia="IBM Plex Sans Light" w:hAnsi="IBM Plex Sans Light"/>
                                <w:b w:val="1"/>
                                <w:i w:val="0"/>
                                <w:smallCaps w:val="0"/>
                                <w:strike w:val="0"/>
                                <w:color w:val="ffffff"/>
                                <w:sz w:val="24"/>
                                <w:vertAlign w:val="baseline"/>
                              </w:rPr>
                              <w:t xml:space="preserve">#ProDigital</w:t>
                            </w:r>
                          </w:p>
                          <w:p w:rsidR="00000000" w:rsidDel="00000000" w:rsidP="00000000" w:rsidRDefault="00000000" w:rsidRPr="00000000">
                            <w:pPr>
                              <w:spacing w:after="240" w:before="0" w:line="240"/>
                              <w:ind w:left="0" w:right="0" w:firstLine="0"/>
                              <w:jc w:val="right"/>
                              <w:textDirection w:val="btLr"/>
                            </w:pPr>
                            <w:r w:rsidDel="00000000" w:rsidR="00000000" w:rsidRPr="00000000">
                              <w:rPr>
                                <w:rFonts w:ascii="IBM Plex Sans Light" w:cs="IBM Plex Sans Light" w:eastAsia="IBM Plex Sans Light" w:hAnsi="IBM Plex Sans Light"/>
                                <w:b w:val="1"/>
                                <w:i w:val="0"/>
                                <w:smallCaps w:val="0"/>
                                <w:strike w:val="0"/>
                                <w:color w:val="ffffff"/>
                                <w:sz w:val="24"/>
                                <w:vertAlign w:val="baseline"/>
                              </w:rPr>
                            </w:r>
                          </w:p>
                          <w:p w:rsidR="00000000" w:rsidDel="00000000" w:rsidP="00000000" w:rsidRDefault="00000000" w:rsidRPr="00000000">
                            <w:pPr>
                              <w:spacing w:after="240" w:before="0" w:line="240"/>
                              <w:ind w:left="0" w:right="0" w:firstLine="0"/>
                              <w:jc w:val="right"/>
                              <w:textDirection w:val="btLr"/>
                            </w:pPr>
                            <w:r w:rsidDel="00000000" w:rsidR="00000000" w:rsidRPr="00000000">
                              <w:rPr>
                                <w:rFonts w:ascii="IBM Plex Sans Light" w:cs="IBM Plex Sans Light" w:eastAsia="IBM Plex Sans Light" w:hAnsi="IBM Plex Sans Light"/>
                                <w:b w:val="1"/>
                                <w:i w:val="0"/>
                                <w:smallCaps w:val="0"/>
                                <w:strike w:val="0"/>
                                <w:color w:val="ffffff"/>
                                <w:sz w:val="24"/>
                                <w:vertAlign w:val="baseline"/>
                              </w:rPr>
                            </w:r>
                          </w:p>
                          <w:p w:rsidR="00000000" w:rsidDel="00000000" w:rsidP="00000000" w:rsidRDefault="00000000" w:rsidRPr="00000000">
                            <w:pPr>
                              <w:spacing w:after="240" w:before="0" w:line="240"/>
                              <w:ind w:left="0" w:right="0" w:firstLine="0"/>
                              <w:jc w:val="right"/>
                              <w:textDirection w:val="btLr"/>
                            </w:pPr>
                            <w:r w:rsidDel="00000000" w:rsidR="00000000" w:rsidRPr="00000000">
                              <w:rPr>
                                <w:rFonts w:ascii="IBM Plex Sans Light" w:cs="IBM Plex Sans Light" w:eastAsia="IBM Plex Sans Light" w:hAnsi="IBM Plex Sans Light"/>
                                <w:b w:val="1"/>
                                <w:i w:val="0"/>
                                <w:smallCaps w:val="0"/>
                                <w:strike w:val="0"/>
                                <w:color w:val="ffffff"/>
                                <w:sz w:val="24"/>
                                <w:vertAlign w:val="baseline"/>
                              </w:rPr>
                            </w:r>
                          </w:p>
                          <w:p w:rsidR="00000000" w:rsidDel="00000000" w:rsidP="00000000" w:rsidRDefault="00000000" w:rsidRPr="00000000">
                            <w:pPr>
                              <w:spacing w:after="240" w:before="0" w:line="240"/>
                              <w:ind w:left="0" w:right="0" w:firstLine="0"/>
                              <w:jc w:val="right"/>
                              <w:textDirection w:val="btLr"/>
                            </w:pPr>
                            <w:r w:rsidDel="00000000" w:rsidR="00000000" w:rsidRPr="00000000">
                              <w:rPr>
                                <w:rFonts w:ascii="IBM Plex Sans Light" w:cs="IBM Plex Sans Light" w:eastAsia="IBM Plex Sans Light" w:hAnsi="IBM Plex Sans Light"/>
                                <w:b w:val="1"/>
                                <w:i w:val="0"/>
                                <w:smallCaps w:val="0"/>
                                <w:strike w:val="0"/>
                                <w:color w:val="ffffff"/>
                                <w:sz w:val="24"/>
                                <w:vertAlign w:val="baseline"/>
                              </w:rPr>
                            </w:r>
                          </w:p>
                          <w:p w:rsidR="00000000" w:rsidDel="00000000" w:rsidP="00000000" w:rsidRDefault="00000000" w:rsidRPr="00000000">
                            <w:pPr>
                              <w:spacing w:after="240" w:before="0" w:line="240"/>
                              <w:ind w:left="0" w:right="0" w:firstLine="0"/>
                              <w:jc w:val="right"/>
                              <w:textDirection w:val="btLr"/>
                            </w:pPr>
                            <w:r w:rsidDel="00000000" w:rsidR="00000000" w:rsidRPr="00000000">
                              <w:rPr>
                                <w:rFonts w:ascii="IBM Plex Sans Light" w:cs="IBM Plex Sans Light" w:eastAsia="IBM Plex Sans Light" w:hAnsi="IBM Plex Sans Light"/>
                                <w:b w:val="1"/>
                                <w:i w:val="0"/>
                                <w:smallCaps w:val="0"/>
                                <w:strike w:val="0"/>
                                <w:color w:val="ffffff"/>
                                <w:sz w:val="24"/>
                                <w:vertAlign w:val="baseline"/>
                              </w:rPr>
                            </w:r>
                          </w:p>
                          <w:p w:rsidR="00000000" w:rsidDel="00000000" w:rsidP="00000000" w:rsidRDefault="00000000" w:rsidRPr="00000000">
                            <w:pPr>
                              <w:spacing w:after="240" w:before="0" w:line="240"/>
                              <w:ind w:left="0" w:right="0" w:firstLine="0"/>
                              <w:jc w:val="right"/>
                              <w:textDirection w:val="btLr"/>
                            </w:pPr>
                            <w:r w:rsidDel="00000000" w:rsidR="00000000" w:rsidRPr="00000000">
                              <w:rPr>
                                <w:rFonts w:ascii="IBM Plex Sans Light" w:cs="IBM Plex Sans Light" w:eastAsia="IBM Plex Sans Light" w:hAnsi="IBM Plex Sans Light"/>
                                <w:b w:val="1"/>
                                <w:i w:val="0"/>
                                <w:smallCaps w:val="0"/>
                                <w:strike w:val="0"/>
                                <w:color w:val="ffffff"/>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4470400</wp:posOffset>
                </wp:positionH>
                <wp:positionV relativeFrom="paragraph">
                  <wp:posOffset>4648200</wp:posOffset>
                </wp:positionV>
                <wp:extent cx="1369695" cy="390525"/>
                <wp:effectExtent b="0" l="0" r="0" t="0"/>
                <wp:wrapSquare wrapText="bothSides" distB="0" distT="0" distL="114300" distR="114300"/>
                <wp:docPr id="11" name="image3.png"/>
                <a:graphic>
                  <a:graphicData uri="http://schemas.openxmlformats.org/drawingml/2006/picture">
                    <pic:pic>
                      <pic:nvPicPr>
                        <pic:cNvPr id="0" name="image3.png"/>
                        <pic:cNvPicPr preferRelativeResize="0"/>
                      </pic:nvPicPr>
                      <pic:blipFill>
                        <a:blip r:embed="rId10"/>
                        <a:srcRect/>
                        <a:stretch>
                          <a:fillRect/>
                        </a:stretch>
                      </pic:blipFill>
                      <pic:spPr>
                        <a:xfrm>
                          <a:off x="0" y="0"/>
                          <a:ext cx="1369695" cy="390525"/>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3</wp:posOffset>
            </wp:positionH>
            <wp:positionV relativeFrom="paragraph">
              <wp:posOffset>4647565</wp:posOffset>
            </wp:positionV>
            <wp:extent cx="1894205" cy="396240"/>
            <wp:effectExtent b="0" l="0" r="0" t="0"/>
            <wp:wrapSquare wrapText="bothSides" distB="0" distT="0" distL="114300" distR="114300"/>
            <wp:docPr id="18" name="image9.png"/>
            <a:graphic>
              <a:graphicData uri="http://schemas.openxmlformats.org/drawingml/2006/picture">
                <pic:pic>
                  <pic:nvPicPr>
                    <pic:cNvPr id="0" name="image9.png"/>
                    <pic:cNvPicPr preferRelativeResize="0"/>
                  </pic:nvPicPr>
                  <pic:blipFill>
                    <a:blip r:embed="rId11"/>
                    <a:srcRect b="0" l="0" r="0" t="0"/>
                    <a:stretch>
                      <a:fillRect/>
                    </a:stretch>
                  </pic:blipFill>
                  <pic:spPr>
                    <a:xfrm>
                      <a:off x="0" y="0"/>
                      <a:ext cx="1894205" cy="396240"/>
                    </a:xfrm>
                    <a:prstGeom prst="rect"/>
                    <a:ln/>
                  </pic:spPr>
                </pic:pic>
              </a:graphicData>
            </a:graphic>
          </wp:anchor>
        </w:drawing>
      </w:r>
    </w:p>
    <w:p w:rsidR="00000000" w:rsidDel="00000000" w:rsidP="00000000" w:rsidRDefault="00000000" w:rsidRPr="00000000" w14:paraId="00000006">
      <w:pPr>
        <w:rPr/>
        <w:sectPr>
          <w:footerReference r:id="rId12" w:type="first"/>
          <w:type w:val="nextPage"/>
          <w:pgSz w:h="16838" w:w="11906" w:orient="portrait"/>
          <w:pgMar w:bottom="1440" w:top="1440" w:left="1077" w:right="1077" w:header="709" w:footer="709"/>
          <w:pgNumType w:start="0"/>
          <w:titlePg w:val="1"/>
        </w:sectPr>
      </w:pPr>
      <w:r w:rsidDel="00000000" w:rsidR="00000000" w:rsidRPr="00000000">
        <w:rPr/>
        <w:drawing>
          <wp:anchor allowOverlap="1" behindDoc="0" distB="0" distT="0" distL="114300" distR="114300" hidden="0" layoutInCell="1" locked="0" relativeHeight="0" simplePos="0">
            <wp:simplePos x="0" y="0"/>
            <wp:positionH relativeFrom="margin">
              <wp:align>left</wp:align>
            </wp:positionH>
            <wp:positionV relativeFrom="margin">
              <wp:align>bottom</wp:align>
            </wp:positionV>
            <wp:extent cx="1144800" cy="399600"/>
            <wp:effectExtent b="0" l="0" r="0" t="0"/>
            <wp:wrapSquare wrapText="bothSides" distB="0" distT="0" distL="114300" distR="114300"/>
            <wp:docPr id="19" name="image1.png"/>
            <a:graphic>
              <a:graphicData uri="http://schemas.openxmlformats.org/drawingml/2006/picture">
                <pic:pic>
                  <pic:nvPicPr>
                    <pic:cNvPr id="0" name="image1.png"/>
                    <pic:cNvPicPr preferRelativeResize="0"/>
                  </pic:nvPicPr>
                  <pic:blipFill>
                    <a:blip r:embed="rId13"/>
                    <a:srcRect b="0" l="0" r="0" t="0"/>
                    <a:stretch>
                      <a:fillRect/>
                    </a:stretch>
                  </pic:blipFill>
                  <pic:spPr>
                    <a:xfrm>
                      <a:off x="0" y="0"/>
                      <a:ext cx="1144800" cy="399600"/>
                    </a:xfrm>
                    <a:prstGeom prst="rect"/>
                    <a:ln/>
                  </pic:spPr>
                </pic:pic>
              </a:graphicData>
            </a:graphic>
          </wp:anchor>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7480300</wp:posOffset>
                </wp:positionV>
                <wp:extent cx="6211621" cy="978718"/>
                <wp:effectExtent b="0" l="0" r="0" t="0"/>
                <wp:wrapNone/>
                <wp:docPr id="13" name=""/>
                <a:graphic>
                  <a:graphicData uri="http://schemas.microsoft.com/office/word/2010/wordprocessingShape">
                    <wps:wsp>
                      <wps:cNvSpPr/>
                      <wps:cNvPr id="5" name="Shape 5"/>
                      <wps:spPr>
                        <a:xfrm>
                          <a:off x="2249715" y="3300166"/>
                          <a:ext cx="6192571" cy="959668"/>
                        </a:xfrm>
                        <a:prstGeom prst="rect">
                          <a:avLst/>
                        </a:prstGeom>
                        <a:noFill/>
                        <a:ln>
                          <a:noFill/>
                        </a:ln>
                      </wps:spPr>
                      <wps:txbx>
                        <w:txbxContent>
                          <w:p w:rsidR="00000000" w:rsidDel="00000000" w:rsidP="00000000" w:rsidRDefault="00000000" w:rsidRPr="00000000">
                            <w:pPr>
                              <w:spacing w:after="240" w:before="0" w:line="360"/>
                              <w:ind w:left="0" w:right="0" w:firstLine="0"/>
                              <w:jc w:val="left"/>
                              <w:textDirection w:val="btLr"/>
                            </w:pPr>
                            <w:r w:rsidDel="00000000" w:rsidR="00000000" w:rsidRPr="00000000">
                              <w:rPr>
                                <w:rFonts w:ascii="IBM Plex Sans Light" w:cs="IBM Plex Sans Light" w:eastAsia="IBM Plex Sans Light" w:hAnsi="IBM Plex Sans Light"/>
                                <w:b w:val="0"/>
                                <w:i w:val="0"/>
                                <w:smallCaps w:val="0"/>
                                <w:strike w:val="0"/>
                                <w:color w:val="1a1a1a"/>
                                <w:sz w:val="24"/>
                                <w:vertAlign w:val="baseline"/>
                              </w:rPr>
                              <w:t xml:space="preserve">Aquest document s'ha creat en el marc del projecte </w:t>
                            </w:r>
                            <w:r w:rsidDel="00000000" w:rsidR="00000000" w:rsidRPr="00000000">
                              <w:rPr>
                                <w:rFonts w:ascii="IBM Plex Sans Light" w:cs="IBM Plex Sans Light" w:eastAsia="IBM Plex Sans Light" w:hAnsi="IBM Plex Sans Light"/>
                                <w:b w:val="1"/>
                                <w:i w:val="0"/>
                                <w:smallCaps w:val="0"/>
                                <w:strike w:val="0"/>
                                <w:color w:val="003864"/>
                                <w:sz w:val="24"/>
                                <w:u w:val="single"/>
                                <w:vertAlign w:val="baseline"/>
                              </w:rPr>
                              <w:t xml:space="preserve">ProDigital</w:t>
                            </w:r>
                            <w:r w:rsidDel="00000000" w:rsidR="00000000" w:rsidRPr="00000000">
                              <w:rPr>
                                <w:rFonts w:ascii="IBM Plex Sans Light" w:cs="IBM Plex Sans Light" w:eastAsia="IBM Plex Sans Light" w:hAnsi="IBM Plex Sans Light"/>
                                <w:b w:val="0"/>
                                <w:i w:val="0"/>
                                <w:smallCaps w:val="0"/>
                                <w:strike w:val="0"/>
                                <w:color w:val="1a1a1a"/>
                                <w:sz w:val="24"/>
                                <w:vertAlign w:val="baseline"/>
                              </w:rPr>
                              <w:t xml:space="preserve"> i es publica amb una llicència </w:t>
                            </w:r>
                            <w:r w:rsidDel="00000000" w:rsidR="00000000" w:rsidRPr="00000000">
                              <w:rPr>
                                <w:rFonts w:ascii="IBM Plex Sans Light" w:cs="IBM Plex Sans Light" w:eastAsia="IBM Plex Sans Light" w:hAnsi="IBM Plex Sans Light"/>
                                <w:b w:val="1"/>
                                <w:i w:val="0"/>
                                <w:smallCaps w:val="0"/>
                                <w:strike w:val="0"/>
                                <w:color w:val="003864"/>
                                <w:sz w:val="24"/>
                                <w:u w:val="single"/>
                                <w:vertAlign w:val="baseline"/>
                              </w:rPr>
                              <w:t xml:space="preserve">Reconeixement-NoComercial-CompartirIgual 4.0 Internacional</w:t>
                            </w:r>
                            <w:r w:rsidDel="00000000" w:rsidR="00000000" w:rsidRPr="00000000">
                              <w:rPr>
                                <w:rFonts w:ascii="IBM Plex Sans Light" w:cs="IBM Plex Sans Light" w:eastAsia="IBM Plex Sans Light" w:hAnsi="IBM Plex Sans Light"/>
                                <w:b w:val="0"/>
                                <w:i w:val="0"/>
                                <w:smallCaps w:val="0"/>
                                <w:strike w:val="0"/>
                                <w:color w:val="1a1a1a"/>
                                <w:sz w:val="24"/>
                                <w:vertAlign w:val="baseline"/>
                              </w:rPr>
                              <w:t xml:space="preserve"> de Creative Commons (CC BY-NC-SA 4.0).</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7480300</wp:posOffset>
                </wp:positionV>
                <wp:extent cx="6211621" cy="978718"/>
                <wp:effectExtent b="0" l="0" r="0" t="0"/>
                <wp:wrapNone/>
                <wp:docPr id="13" name="image5.png"/>
                <a:graphic>
                  <a:graphicData uri="http://schemas.openxmlformats.org/drawingml/2006/picture">
                    <pic:pic>
                      <pic:nvPicPr>
                        <pic:cNvPr id="0" name="image5.png"/>
                        <pic:cNvPicPr preferRelativeResize="0"/>
                      </pic:nvPicPr>
                      <pic:blipFill>
                        <a:blip r:embed="rId14"/>
                        <a:srcRect/>
                        <a:stretch>
                          <a:fillRect/>
                        </a:stretch>
                      </pic:blipFill>
                      <pic:spPr>
                        <a:xfrm>
                          <a:off x="0" y="0"/>
                          <a:ext cx="6211621" cy="978718"/>
                        </a:xfrm>
                        <a:prstGeom prst="rect"/>
                        <a:ln/>
                      </pic:spPr>
                    </pic:pic>
                  </a:graphicData>
                </a:graphic>
              </wp:anchor>
            </w:drawing>
          </mc:Fallback>
        </mc:AlternateContent>
      </w:r>
    </w:p>
    <w:p w:rsidR="00000000" w:rsidDel="00000000" w:rsidP="00000000" w:rsidRDefault="00000000" w:rsidRPr="00000000" w14:paraId="00000007">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59" w:lineRule="auto"/>
        <w:ind w:left="0" w:right="0" w:firstLine="0"/>
        <w:jc w:val="left"/>
        <w:rPr>
          <w:rFonts w:ascii="IBM Plex Sans SemiBold" w:cs="IBM Plex Sans SemiBold" w:eastAsia="IBM Plex Sans SemiBold" w:hAnsi="IBM Plex Sans SemiBold"/>
          <w:i w:val="0"/>
          <w:smallCaps w:val="0"/>
          <w:strike w:val="0"/>
          <w:color w:val="1a1a1a"/>
          <w:sz w:val="32"/>
          <w:szCs w:val="32"/>
          <w:u w:val="none"/>
          <w:shd w:fill="auto" w:val="clear"/>
          <w:vertAlign w:val="baseline"/>
        </w:rPr>
      </w:pPr>
      <w:r w:rsidDel="00000000" w:rsidR="00000000" w:rsidRPr="00000000">
        <w:rPr>
          <w:rFonts w:ascii="IBM Plex Sans SemiBold" w:cs="IBM Plex Sans SemiBold" w:eastAsia="IBM Plex Sans SemiBold" w:hAnsi="IBM Plex Sans SemiBold"/>
          <w:i w:val="0"/>
          <w:smallCaps w:val="0"/>
          <w:strike w:val="0"/>
          <w:color w:val="1a1a1a"/>
          <w:sz w:val="32"/>
          <w:szCs w:val="32"/>
          <w:u w:val="none"/>
          <w:shd w:fill="auto" w:val="clear"/>
          <w:vertAlign w:val="baseline"/>
          <w:rtl w:val="0"/>
        </w:rPr>
        <w:t xml:space="preserve">ÍND</w:t>
      </w:r>
      <w:r w:rsidDel="00000000" w:rsidR="00000000" w:rsidRPr="00000000">
        <w:rPr>
          <w:rFonts w:ascii="IBM Plex Sans SemiBold" w:cs="IBM Plex Sans SemiBold" w:eastAsia="IBM Plex Sans SemiBold" w:hAnsi="IBM Plex Sans SemiBold"/>
          <w:sz w:val="32"/>
          <w:szCs w:val="32"/>
          <w:rtl w:val="0"/>
        </w:rPr>
        <w:t xml:space="preserve">ICE</w:t>
      </w: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9">
          <w:pPr>
            <w:tabs>
              <w:tab w:val="right" w:leader="none" w:pos="9751.511811023625"/>
            </w:tabs>
            <w:spacing w:before="80" w:line="240" w:lineRule="auto"/>
            <w:ind w:left="0" w:firstLine="0"/>
            <w:rPr>
              <w:rFonts w:ascii="IBM Plex Sans" w:cs="IBM Plex Sans" w:eastAsia="IBM Plex Sans" w:hAnsi="IBM Plex Sans"/>
              <w:b w:val="0"/>
              <w:i w:val="0"/>
              <w:smallCaps w:val="0"/>
              <w:strike w:val="0"/>
              <w:color w:val="1a1a1a"/>
              <w:sz w:val="24"/>
              <w:szCs w:val="24"/>
              <w:u w:val="none"/>
              <w:shd w:fill="auto" w:val="clear"/>
              <w:vertAlign w:val="baseline"/>
            </w:rPr>
          </w:pPr>
          <w:r w:rsidDel="00000000" w:rsidR="00000000" w:rsidRPr="00000000">
            <w:fldChar w:fldCharType="begin"/>
            <w:instrText xml:space="preserve"> TOC \h \u \z </w:instrText>
            <w:fldChar w:fldCharType="separate"/>
          </w:r>
          <w:hyperlink w:anchor="_heading=h.fmwak7iu6qwp">
            <w:r w:rsidDel="00000000" w:rsidR="00000000" w:rsidRPr="00000000">
              <w:rPr>
                <w:rFonts w:ascii="IBM Plex Sans" w:cs="IBM Plex Sans" w:eastAsia="IBM Plex Sans" w:hAnsi="IBM Plex Sans"/>
                <w:b w:val="0"/>
                <w:i w:val="0"/>
                <w:smallCaps w:val="0"/>
                <w:strike w:val="0"/>
                <w:color w:val="1a1a1a"/>
                <w:sz w:val="24"/>
                <w:szCs w:val="24"/>
                <w:u w:val="none"/>
                <w:shd w:fill="auto" w:val="clear"/>
                <w:vertAlign w:val="baseline"/>
                <w:rtl w:val="0"/>
              </w:rPr>
              <w:t xml:space="preserve">01 Para empezar: buscar con rigor</w:t>
            </w:r>
          </w:hyperlink>
          <w:r w:rsidDel="00000000" w:rsidR="00000000" w:rsidRPr="00000000">
            <w:rPr>
              <w:rFonts w:ascii="IBM Plex Sans" w:cs="IBM Plex Sans" w:eastAsia="IBM Plex Sans" w:hAnsi="IBM Plex Sans"/>
              <w:b w:val="0"/>
              <w:i w:val="0"/>
              <w:smallCaps w:val="0"/>
              <w:strike w:val="0"/>
              <w:color w:val="1a1a1a"/>
              <w:sz w:val="24"/>
              <w:szCs w:val="24"/>
              <w:u w:val="none"/>
              <w:shd w:fill="auto" w:val="clear"/>
              <w:vertAlign w:val="baseline"/>
              <w:rtl w:val="0"/>
            </w:rPr>
            <w:tab/>
          </w:r>
          <w:r w:rsidDel="00000000" w:rsidR="00000000" w:rsidRPr="00000000">
            <w:fldChar w:fldCharType="begin"/>
            <w:instrText xml:space="preserve"> PAGEREF _heading=h.fmwak7iu6qwp \h </w:instrText>
            <w:fldChar w:fldCharType="separate"/>
          </w:r>
          <w:r w:rsidDel="00000000" w:rsidR="00000000" w:rsidRPr="00000000">
            <w:rPr>
              <w:rFonts w:ascii="IBM Plex Sans" w:cs="IBM Plex Sans" w:eastAsia="IBM Plex Sans" w:hAnsi="IBM Plex Sans"/>
              <w:b w:val="1"/>
              <w:i w:val="0"/>
              <w:smallCaps w:val="0"/>
              <w:strike w:val="0"/>
              <w:color w:val="1a1a1a"/>
              <w:sz w:val="24"/>
              <w:szCs w:val="24"/>
              <w:u w:val="none"/>
              <w:shd w:fill="auto" w:val="clear"/>
              <w:vertAlign w:val="baseline"/>
              <w:rtl w:val="0"/>
            </w:rPr>
            <w:t xml:space="preserve">1</w:t>
          </w:r>
          <w:r w:rsidDel="00000000" w:rsidR="00000000" w:rsidRPr="00000000">
            <w:fldChar w:fldCharType="end"/>
          </w:r>
          <w:r w:rsidDel="00000000" w:rsidR="00000000" w:rsidRPr="00000000">
            <w:rPr>
              <w:rtl w:val="0"/>
            </w:rPr>
          </w:r>
        </w:p>
        <w:p w:rsidR="00000000" w:rsidDel="00000000" w:rsidP="00000000" w:rsidRDefault="00000000" w:rsidRPr="00000000" w14:paraId="0000000A">
          <w:pPr>
            <w:tabs>
              <w:tab w:val="right" w:leader="none" w:pos="9751.511811023625"/>
            </w:tabs>
            <w:spacing w:before="200" w:line="240" w:lineRule="auto"/>
            <w:ind w:left="0" w:firstLine="0"/>
            <w:rPr>
              <w:rFonts w:ascii="IBM Plex Sans" w:cs="IBM Plex Sans" w:eastAsia="IBM Plex Sans" w:hAnsi="IBM Plex Sans"/>
              <w:b w:val="0"/>
              <w:i w:val="0"/>
              <w:smallCaps w:val="0"/>
              <w:strike w:val="0"/>
              <w:color w:val="1a1a1a"/>
              <w:sz w:val="24"/>
              <w:szCs w:val="24"/>
              <w:u w:val="none"/>
              <w:shd w:fill="auto" w:val="clear"/>
              <w:vertAlign w:val="baseline"/>
            </w:rPr>
          </w:pPr>
          <w:hyperlink w:anchor="_heading=h.tzl1jifjwctf">
            <w:r w:rsidDel="00000000" w:rsidR="00000000" w:rsidRPr="00000000">
              <w:rPr>
                <w:rFonts w:ascii="IBM Plex Sans" w:cs="IBM Plex Sans" w:eastAsia="IBM Plex Sans" w:hAnsi="IBM Plex Sans"/>
                <w:b w:val="0"/>
                <w:i w:val="0"/>
                <w:smallCaps w:val="0"/>
                <w:strike w:val="0"/>
                <w:color w:val="1a1a1a"/>
                <w:sz w:val="24"/>
                <w:szCs w:val="24"/>
                <w:u w:val="none"/>
                <w:shd w:fill="auto" w:val="clear"/>
                <w:vertAlign w:val="baseline"/>
                <w:rtl w:val="0"/>
              </w:rPr>
              <w:t xml:space="preserve">02 Evaluar la información</w:t>
            </w:r>
          </w:hyperlink>
          <w:r w:rsidDel="00000000" w:rsidR="00000000" w:rsidRPr="00000000">
            <w:rPr>
              <w:rFonts w:ascii="IBM Plex Sans" w:cs="IBM Plex Sans" w:eastAsia="IBM Plex Sans" w:hAnsi="IBM Plex Sans"/>
              <w:b w:val="0"/>
              <w:i w:val="0"/>
              <w:smallCaps w:val="0"/>
              <w:strike w:val="0"/>
              <w:color w:val="1a1a1a"/>
              <w:sz w:val="24"/>
              <w:szCs w:val="24"/>
              <w:u w:val="none"/>
              <w:shd w:fill="auto" w:val="clear"/>
              <w:vertAlign w:val="baseline"/>
              <w:rtl w:val="0"/>
            </w:rPr>
            <w:tab/>
          </w:r>
          <w:r w:rsidDel="00000000" w:rsidR="00000000" w:rsidRPr="00000000">
            <w:fldChar w:fldCharType="begin"/>
            <w:instrText xml:space="preserve"> PAGEREF _heading=h.tzl1jifjwctf \h </w:instrText>
            <w:fldChar w:fldCharType="separate"/>
          </w:r>
          <w:r w:rsidDel="00000000" w:rsidR="00000000" w:rsidRPr="00000000">
            <w:rPr>
              <w:rFonts w:ascii="IBM Plex Sans" w:cs="IBM Plex Sans" w:eastAsia="IBM Plex Sans" w:hAnsi="IBM Plex Sans"/>
              <w:b w:val="1"/>
              <w:i w:val="0"/>
              <w:smallCaps w:val="0"/>
              <w:strike w:val="0"/>
              <w:color w:val="1a1a1a"/>
              <w:sz w:val="24"/>
              <w:szCs w:val="24"/>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0B">
          <w:pPr>
            <w:tabs>
              <w:tab w:val="right" w:leader="none" w:pos="9751.511811023625"/>
            </w:tabs>
            <w:spacing w:before="60" w:line="240" w:lineRule="auto"/>
            <w:ind w:left="360" w:firstLine="0"/>
            <w:rPr>
              <w:rFonts w:ascii="IBM Plex Sans Light" w:cs="IBM Plex Sans Light" w:eastAsia="IBM Plex Sans Light" w:hAnsi="IBM Plex Sans Light"/>
              <w:b w:val="0"/>
              <w:i w:val="0"/>
              <w:smallCaps w:val="0"/>
              <w:strike w:val="0"/>
              <w:color w:val="1a1a1a"/>
              <w:sz w:val="24"/>
              <w:szCs w:val="24"/>
              <w:u w:val="none"/>
              <w:shd w:fill="auto" w:val="clear"/>
              <w:vertAlign w:val="baseline"/>
            </w:rPr>
          </w:pPr>
          <w:hyperlink w:anchor="_heading=h.wpr7zllfq4ii">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tl w:val="0"/>
              </w:rPr>
              <w:t xml:space="preserve">Test CRAAP</w:t>
            </w:r>
          </w:hyperlink>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tl w:val="0"/>
            </w:rPr>
            <w:tab/>
          </w:r>
          <w:r w:rsidDel="00000000" w:rsidR="00000000" w:rsidRPr="00000000">
            <w:fldChar w:fldCharType="begin"/>
            <w:instrText xml:space="preserve"> PAGEREF _heading=h.wpr7zllfq4ii \h </w:instrText>
            <w:fldChar w:fldCharType="separate"/>
          </w:r>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0C">
          <w:pPr>
            <w:tabs>
              <w:tab w:val="right" w:leader="none" w:pos="9751.511811023625"/>
            </w:tabs>
            <w:spacing w:before="60" w:line="240" w:lineRule="auto"/>
            <w:ind w:left="360" w:firstLine="0"/>
            <w:rPr>
              <w:rFonts w:ascii="IBM Plex Sans Light" w:cs="IBM Plex Sans Light" w:eastAsia="IBM Plex Sans Light" w:hAnsi="IBM Plex Sans Light"/>
              <w:b w:val="0"/>
              <w:i w:val="0"/>
              <w:smallCaps w:val="0"/>
              <w:strike w:val="0"/>
              <w:color w:val="1a1a1a"/>
              <w:sz w:val="24"/>
              <w:szCs w:val="24"/>
              <w:u w:val="none"/>
              <w:shd w:fill="auto" w:val="clear"/>
              <w:vertAlign w:val="baseline"/>
            </w:rPr>
          </w:pPr>
          <w:hyperlink w:anchor="_heading=h.wz1ymtg394ey">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tl w:val="0"/>
              </w:rPr>
              <w:t xml:space="preserve">Lectura lateral</w:t>
            </w:r>
          </w:hyperlink>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tl w:val="0"/>
            </w:rPr>
            <w:tab/>
          </w:r>
          <w:r w:rsidDel="00000000" w:rsidR="00000000" w:rsidRPr="00000000">
            <w:fldChar w:fldCharType="begin"/>
            <w:instrText xml:space="preserve"> PAGEREF _heading=h.wz1ymtg394ey \h </w:instrText>
            <w:fldChar w:fldCharType="separate"/>
          </w:r>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0D">
          <w:pPr>
            <w:tabs>
              <w:tab w:val="right" w:leader="none" w:pos="9751.511811023625"/>
            </w:tabs>
            <w:spacing w:before="60" w:line="240" w:lineRule="auto"/>
            <w:ind w:left="720" w:firstLine="0"/>
            <w:rPr>
              <w:rFonts w:ascii="IBM Plex Sans Light" w:cs="IBM Plex Sans Light" w:eastAsia="IBM Plex Sans Light" w:hAnsi="IBM Plex Sans Light"/>
              <w:b w:val="0"/>
              <w:i w:val="0"/>
              <w:smallCaps w:val="0"/>
              <w:strike w:val="0"/>
              <w:color w:val="1a1a1a"/>
              <w:sz w:val="24"/>
              <w:szCs w:val="24"/>
              <w:u w:val="none"/>
              <w:shd w:fill="auto" w:val="clear"/>
              <w:vertAlign w:val="baseline"/>
            </w:rPr>
          </w:pPr>
          <w:hyperlink w:anchor="_heading=h.rt9jgsp19413">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tl w:val="0"/>
              </w:rPr>
              <w:t xml:space="preserve">● Lateral reading</w:t>
            </w:r>
          </w:hyperlink>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tl w:val="0"/>
            </w:rPr>
            <w:tab/>
          </w:r>
          <w:r w:rsidDel="00000000" w:rsidR="00000000" w:rsidRPr="00000000">
            <w:fldChar w:fldCharType="begin"/>
            <w:instrText xml:space="preserve"> PAGEREF _heading=h.rt9jgsp19413 \h </w:instrText>
            <w:fldChar w:fldCharType="separate"/>
          </w:r>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0E">
          <w:pPr>
            <w:tabs>
              <w:tab w:val="right" w:leader="none" w:pos="9751.511811023625"/>
            </w:tabs>
            <w:spacing w:before="60" w:line="240" w:lineRule="auto"/>
            <w:ind w:left="720" w:firstLine="0"/>
            <w:rPr>
              <w:rFonts w:ascii="IBM Plex Sans Light" w:cs="IBM Plex Sans Light" w:eastAsia="IBM Plex Sans Light" w:hAnsi="IBM Plex Sans Light"/>
              <w:b w:val="0"/>
              <w:i w:val="0"/>
              <w:smallCaps w:val="0"/>
              <w:strike w:val="0"/>
              <w:color w:val="1a1a1a"/>
              <w:sz w:val="24"/>
              <w:szCs w:val="24"/>
              <w:u w:val="none"/>
              <w:shd w:fill="auto" w:val="clear"/>
              <w:vertAlign w:val="baseline"/>
            </w:rPr>
          </w:pPr>
          <w:hyperlink w:anchor="_heading=h.kxeznl3357p1">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tl w:val="0"/>
              </w:rPr>
              <w:t xml:space="preserve">● How to find better information online: click restraint</w:t>
            </w:r>
          </w:hyperlink>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tl w:val="0"/>
            </w:rPr>
            <w:tab/>
          </w:r>
          <w:r w:rsidDel="00000000" w:rsidR="00000000" w:rsidRPr="00000000">
            <w:fldChar w:fldCharType="begin"/>
            <w:instrText xml:space="preserve"> PAGEREF _heading=h.kxeznl3357p1 \h </w:instrText>
            <w:fldChar w:fldCharType="separate"/>
          </w:r>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0F">
          <w:pPr>
            <w:tabs>
              <w:tab w:val="right" w:leader="none" w:pos="9751.511811023625"/>
            </w:tabs>
            <w:spacing w:before="60" w:line="240" w:lineRule="auto"/>
            <w:ind w:left="360" w:firstLine="0"/>
            <w:rPr>
              <w:rFonts w:ascii="IBM Plex Sans Light" w:cs="IBM Plex Sans Light" w:eastAsia="IBM Plex Sans Light" w:hAnsi="IBM Plex Sans Light"/>
              <w:b w:val="0"/>
              <w:i w:val="0"/>
              <w:smallCaps w:val="0"/>
              <w:strike w:val="0"/>
              <w:color w:val="1a1a1a"/>
              <w:sz w:val="24"/>
              <w:szCs w:val="24"/>
              <w:u w:val="none"/>
              <w:shd w:fill="auto" w:val="clear"/>
              <w:vertAlign w:val="baseline"/>
            </w:rPr>
          </w:pPr>
          <w:hyperlink w:anchor="_heading=h.7feim7uyfct">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tl w:val="0"/>
              </w:rPr>
              <w:t xml:space="preserve">Método SIFT</w:t>
            </w:r>
          </w:hyperlink>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tl w:val="0"/>
            </w:rPr>
            <w:tab/>
          </w:r>
          <w:r w:rsidDel="00000000" w:rsidR="00000000" w:rsidRPr="00000000">
            <w:fldChar w:fldCharType="begin"/>
            <w:instrText xml:space="preserve"> PAGEREF _heading=h.7feim7uyfct \h </w:instrText>
            <w:fldChar w:fldCharType="separate"/>
          </w:r>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10">
          <w:pPr>
            <w:tabs>
              <w:tab w:val="right" w:leader="none" w:pos="9751.511811023625"/>
            </w:tabs>
            <w:spacing w:before="60" w:line="240" w:lineRule="auto"/>
            <w:ind w:left="360" w:firstLine="0"/>
            <w:rPr>
              <w:rFonts w:ascii="IBM Plex Sans Light" w:cs="IBM Plex Sans Light" w:eastAsia="IBM Plex Sans Light" w:hAnsi="IBM Plex Sans Light"/>
              <w:b w:val="0"/>
              <w:i w:val="0"/>
              <w:smallCaps w:val="0"/>
              <w:strike w:val="0"/>
              <w:color w:val="1a1a1a"/>
              <w:sz w:val="24"/>
              <w:szCs w:val="24"/>
              <w:u w:val="none"/>
              <w:shd w:fill="auto" w:val="clear"/>
              <w:vertAlign w:val="baseline"/>
            </w:rPr>
          </w:pPr>
          <w:hyperlink w:anchor="_heading=h.xg6y7cn097i3">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tl w:val="0"/>
              </w:rPr>
              <w:t xml:space="preserve">Método PANTERA</w:t>
            </w:r>
          </w:hyperlink>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tl w:val="0"/>
            </w:rPr>
            <w:tab/>
          </w:r>
          <w:r w:rsidDel="00000000" w:rsidR="00000000" w:rsidRPr="00000000">
            <w:fldChar w:fldCharType="begin"/>
            <w:instrText xml:space="preserve"> PAGEREF _heading=h.xg6y7cn097i3 \h </w:instrText>
            <w:fldChar w:fldCharType="separate"/>
          </w:r>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11">
          <w:pPr>
            <w:tabs>
              <w:tab w:val="right" w:leader="none" w:pos="9751.511811023625"/>
            </w:tabs>
            <w:spacing w:before="60" w:line="240" w:lineRule="auto"/>
            <w:ind w:left="360" w:firstLine="0"/>
            <w:rPr>
              <w:rFonts w:ascii="IBM Plex Sans Light" w:cs="IBM Plex Sans Light" w:eastAsia="IBM Plex Sans Light" w:hAnsi="IBM Plex Sans Light"/>
              <w:b w:val="0"/>
              <w:i w:val="0"/>
              <w:smallCaps w:val="0"/>
              <w:strike w:val="0"/>
              <w:color w:val="1a1a1a"/>
              <w:sz w:val="24"/>
              <w:szCs w:val="24"/>
              <w:u w:val="none"/>
              <w:shd w:fill="auto" w:val="clear"/>
              <w:vertAlign w:val="baseline"/>
            </w:rPr>
          </w:pPr>
          <w:hyperlink w:anchor="_heading=h.4sq97mtyv9sr">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tl w:val="0"/>
              </w:rPr>
              <w:t xml:space="preserve">Autoría y autoridad</w:t>
            </w:r>
          </w:hyperlink>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tl w:val="0"/>
            </w:rPr>
            <w:tab/>
          </w:r>
          <w:r w:rsidDel="00000000" w:rsidR="00000000" w:rsidRPr="00000000">
            <w:fldChar w:fldCharType="begin"/>
            <w:instrText xml:space="preserve"> PAGEREF _heading=h.4sq97mtyv9sr \h </w:instrText>
            <w:fldChar w:fldCharType="separate"/>
          </w:r>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12">
          <w:pPr>
            <w:tabs>
              <w:tab w:val="right" w:leader="none" w:pos="9751.511811023625"/>
            </w:tabs>
            <w:spacing w:before="60" w:line="240" w:lineRule="auto"/>
            <w:ind w:left="360" w:firstLine="0"/>
            <w:rPr>
              <w:rFonts w:ascii="IBM Plex Sans Light" w:cs="IBM Plex Sans Light" w:eastAsia="IBM Plex Sans Light" w:hAnsi="IBM Plex Sans Light"/>
              <w:b w:val="0"/>
              <w:i w:val="0"/>
              <w:smallCaps w:val="0"/>
              <w:strike w:val="0"/>
              <w:color w:val="1a1a1a"/>
              <w:sz w:val="24"/>
              <w:szCs w:val="24"/>
              <w:u w:val="none"/>
              <w:shd w:fill="auto" w:val="clear"/>
              <w:vertAlign w:val="baseline"/>
            </w:rPr>
          </w:pPr>
          <w:hyperlink w:anchor="_heading=h.somf3u0o499">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tl w:val="0"/>
              </w:rPr>
              <w:t xml:space="preserve">Para crear un ecosistema informacional ético, no olvides la importancia de…</w:t>
            </w:r>
          </w:hyperlink>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tl w:val="0"/>
            </w:rPr>
            <w:tab/>
          </w:r>
          <w:r w:rsidDel="00000000" w:rsidR="00000000" w:rsidRPr="00000000">
            <w:fldChar w:fldCharType="begin"/>
            <w:instrText xml:space="preserve"> PAGEREF _heading=h.somf3u0o499 \h </w:instrText>
            <w:fldChar w:fldCharType="separate"/>
          </w:r>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13">
          <w:pPr>
            <w:tabs>
              <w:tab w:val="right" w:leader="none" w:pos="9751.511811023625"/>
            </w:tabs>
            <w:spacing w:before="200" w:line="240" w:lineRule="auto"/>
            <w:ind w:left="0" w:firstLine="0"/>
            <w:rPr>
              <w:rFonts w:ascii="IBM Plex Sans" w:cs="IBM Plex Sans" w:eastAsia="IBM Plex Sans" w:hAnsi="IBM Plex Sans"/>
              <w:b w:val="0"/>
              <w:i w:val="0"/>
              <w:smallCaps w:val="0"/>
              <w:strike w:val="0"/>
              <w:color w:val="1a1a1a"/>
              <w:sz w:val="24"/>
              <w:szCs w:val="24"/>
              <w:u w:val="none"/>
              <w:shd w:fill="auto" w:val="clear"/>
              <w:vertAlign w:val="baseline"/>
            </w:rPr>
          </w:pPr>
          <w:hyperlink w:anchor="_heading=h.5lq5brfwnt6g">
            <w:r w:rsidDel="00000000" w:rsidR="00000000" w:rsidRPr="00000000">
              <w:rPr>
                <w:rFonts w:ascii="IBM Plex Sans" w:cs="IBM Plex Sans" w:eastAsia="IBM Plex Sans" w:hAnsi="IBM Plex Sans"/>
                <w:b w:val="0"/>
                <w:i w:val="0"/>
                <w:smallCaps w:val="0"/>
                <w:strike w:val="0"/>
                <w:color w:val="1a1a1a"/>
                <w:sz w:val="24"/>
                <w:szCs w:val="24"/>
                <w:u w:val="none"/>
                <w:shd w:fill="auto" w:val="clear"/>
                <w:vertAlign w:val="baseline"/>
                <w:rtl w:val="0"/>
              </w:rPr>
              <w:t xml:space="preserve">03 Enlaces de interés</w:t>
            </w:r>
          </w:hyperlink>
          <w:r w:rsidDel="00000000" w:rsidR="00000000" w:rsidRPr="00000000">
            <w:rPr>
              <w:rFonts w:ascii="IBM Plex Sans" w:cs="IBM Plex Sans" w:eastAsia="IBM Plex Sans" w:hAnsi="IBM Plex Sans"/>
              <w:b w:val="0"/>
              <w:i w:val="0"/>
              <w:smallCaps w:val="0"/>
              <w:strike w:val="0"/>
              <w:color w:val="1a1a1a"/>
              <w:sz w:val="24"/>
              <w:szCs w:val="24"/>
              <w:u w:val="none"/>
              <w:shd w:fill="auto" w:val="clear"/>
              <w:vertAlign w:val="baseline"/>
              <w:rtl w:val="0"/>
            </w:rPr>
            <w:tab/>
          </w:r>
          <w:r w:rsidDel="00000000" w:rsidR="00000000" w:rsidRPr="00000000">
            <w:fldChar w:fldCharType="begin"/>
            <w:instrText xml:space="preserve"> PAGEREF _heading=h.5lq5brfwnt6g \h </w:instrText>
            <w:fldChar w:fldCharType="separate"/>
          </w:r>
          <w:r w:rsidDel="00000000" w:rsidR="00000000" w:rsidRPr="00000000">
            <w:rPr>
              <w:rFonts w:ascii="IBM Plex Sans" w:cs="IBM Plex Sans" w:eastAsia="IBM Plex Sans" w:hAnsi="IBM Plex Sans"/>
              <w:b w:val="1"/>
              <w:i w:val="0"/>
              <w:smallCaps w:val="0"/>
              <w:strike w:val="0"/>
              <w:color w:val="1a1a1a"/>
              <w:sz w:val="24"/>
              <w:szCs w:val="24"/>
              <w:u w:val="none"/>
              <w:shd w:fill="auto" w:val="clear"/>
              <w:vertAlign w:val="baseline"/>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14">
          <w:pPr>
            <w:tabs>
              <w:tab w:val="right" w:leader="none" w:pos="9751.511811023625"/>
            </w:tabs>
            <w:spacing w:before="200" w:line="240" w:lineRule="auto"/>
            <w:ind w:left="0" w:firstLine="0"/>
            <w:rPr>
              <w:rFonts w:ascii="IBM Plex Sans" w:cs="IBM Plex Sans" w:eastAsia="IBM Plex Sans" w:hAnsi="IBM Plex Sans"/>
              <w:b w:val="0"/>
              <w:i w:val="0"/>
              <w:smallCaps w:val="0"/>
              <w:strike w:val="0"/>
              <w:color w:val="1a1a1a"/>
              <w:sz w:val="24"/>
              <w:szCs w:val="24"/>
              <w:u w:val="none"/>
              <w:shd w:fill="auto" w:val="clear"/>
              <w:vertAlign w:val="baseline"/>
            </w:rPr>
          </w:pPr>
          <w:hyperlink w:anchor="_heading=h.lnobxkvbadsk">
            <w:r w:rsidDel="00000000" w:rsidR="00000000" w:rsidRPr="00000000">
              <w:rPr>
                <w:rFonts w:ascii="IBM Plex Sans" w:cs="IBM Plex Sans" w:eastAsia="IBM Plex Sans" w:hAnsi="IBM Plex Sans"/>
                <w:b w:val="0"/>
                <w:i w:val="0"/>
                <w:smallCaps w:val="0"/>
                <w:strike w:val="0"/>
                <w:color w:val="1a1a1a"/>
                <w:sz w:val="24"/>
                <w:szCs w:val="24"/>
                <w:u w:val="none"/>
                <w:shd w:fill="auto" w:val="clear"/>
                <w:vertAlign w:val="baseline"/>
                <w:rtl w:val="0"/>
              </w:rPr>
              <w:t xml:space="preserve">04 Recursos bibliográficos</w:t>
            </w:r>
          </w:hyperlink>
          <w:r w:rsidDel="00000000" w:rsidR="00000000" w:rsidRPr="00000000">
            <w:rPr>
              <w:rFonts w:ascii="IBM Plex Sans" w:cs="IBM Plex Sans" w:eastAsia="IBM Plex Sans" w:hAnsi="IBM Plex Sans"/>
              <w:b w:val="0"/>
              <w:i w:val="0"/>
              <w:smallCaps w:val="0"/>
              <w:strike w:val="0"/>
              <w:color w:val="1a1a1a"/>
              <w:sz w:val="24"/>
              <w:szCs w:val="24"/>
              <w:u w:val="none"/>
              <w:shd w:fill="auto" w:val="clear"/>
              <w:vertAlign w:val="baseline"/>
              <w:rtl w:val="0"/>
            </w:rPr>
            <w:tab/>
          </w:r>
          <w:r w:rsidDel="00000000" w:rsidR="00000000" w:rsidRPr="00000000">
            <w:fldChar w:fldCharType="begin"/>
            <w:instrText xml:space="preserve"> PAGEREF _heading=h.lnobxkvbadsk \h </w:instrText>
            <w:fldChar w:fldCharType="separate"/>
          </w:r>
          <w:r w:rsidDel="00000000" w:rsidR="00000000" w:rsidRPr="00000000">
            <w:rPr>
              <w:rFonts w:ascii="IBM Plex Sans" w:cs="IBM Plex Sans" w:eastAsia="IBM Plex Sans" w:hAnsi="IBM Plex Sans"/>
              <w:b w:val="1"/>
              <w:i w:val="0"/>
              <w:smallCaps w:val="0"/>
              <w:strike w:val="0"/>
              <w:color w:val="1a1a1a"/>
              <w:sz w:val="24"/>
              <w:szCs w:val="24"/>
              <w:u w:val="none"/>
              <w:shd w:fill="auto" w:val="clear"/>
              <w:vertAlign w:val="baseline"/>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15">
          <w:pPr>
            <w:tabs>
              <w:tab w:val="right" w:leader="none" w:pos="9751.511811023625"/>
            </w:tabs>
            <w:spacing w:before="200" w:line="240" w:lineRule="auto"/>
            <w:ind w:left="0" w:firstLine="0"/>
            <w:rPr>
              <w:rFonts w:ascii="IBM Plex Sans Light" w:cs="IBM Plex Sans Light" w:eastAsia="IBM Plex Sans Light" w:hAnsi="IBM Plex Sans Light"/>
              <w:b w:val="1"/>
              <w:i w:val="0"/>
              <w:smallCaps w:val="0"/>
              <w:strike w:val="0"/>
              <w:color w:val="1a1a1a"/>
              <w:sz w:val="24"/>
              <w:szCs w:val="24"/>
              <w:u w:val="none"/>
              <w:shd w:fill="auto" w:val="clear"/>
              <w:vertAlign w:val="baseline"/>
            </w:rPr>
          </w:pPr>
          <w:hyperlink w:anchor="_heading=h.2odo8nrq2f88">
            <w:r w:rsidDel="00000000" w:rsidR="00000000" w:rsidRPr="00000000">
              <w:rPr>
                <w:rFonts w:ascii="IBM Plex Sans Light" w:cs="IBM Plex Sans Light" w:eastAsia="IBM Plex Sans Light" w:hAnsi="IBM Plex Sans Light"/>
                <w:b w:val="1"/>
                <w:i w:val="0"/>
                <w:smallCaps w:val="0"/>
                <w:strike w:val="0"/>
                <w:color w:val="1a1a1a"/>
                <w:sz w:val="24"/>
                <w:szCs w:val="24"/>
                <w:u w:val="none"/>
                <w:shd w:fill="auto" w:val="clear"/>
                <w:vertAlign w:val="baseline"/>
                <w:rtl w:val="0"/>
              </w:rPr>
              <w:t xml:space="preserve">05 Propuesta de actividad</w:t>
            </w:r>
          </w:hyperlink>
          <w:r w:rsidDel="00000000" w:rsidR="00000000" w:rsidRPr="00000000">
            <w:rPr>
              <w:rFonts w:ascii="IBM Plex Sans Light" w:cs="IBM Plex Sans Light" w:eastAsia="IBM Plex Sans Light" w:hAnsi="IBM Plex Sans Light"/>
              <w:b w:val="1"/>
              <w:i w:val="0"/>
              <w:smallCaps w:val="0"/>
              <w:strike w:val="0"/>
              <w:color w:val="1a1a1a"/>
              <w:sz w:val="24"/>
              <w:szCs w:val="24"/>
              <w:u w:val="none"/>
              <w:shd w:fill="auto" w:val="clear"/>
              <w:vertAlign w:val="baseline"/>
              <w:rtl w:val="0"/>
            </w:rPr>
            <w:tab/>
          </w:r>
          <w:r w:rsidDel="00000000" w:rsidR="00000000" w:rsidRPr="00000000">
            <w:fldChar w:fldCharType="begin"/>
            <w:instrText xml:space="preserve"> PAGEREF _heading=h.2odo8nrq2f88 \h </w:instrText>
            <w:fldChar w:fldCharType="separate"/>
          </w:r>
          <w:r w:rsidDel="00000000" w:rsidR="00000000" w:rsidRPr="00000000">
            <w:rPr>
              <w:rFonts w:ascii="IBM Plex Sans Light" w:cs="IBM Plex Sans Light" w:eastAsia="IBM Plex Sans Light" w:hAnsi="IBM Plex Sans Light"/>
              <w:b w:val="1"/>
              <w:i w:val="0"/>
              <w:smallCaps w:val="0"/>
              <w:strike w:val="0"/>
              <w:color w:val="1a1a1a"/>
              <w:sz w:val="24"/>
              <w:szCs w:val="24"/>
              <w:u w:val="none"/>
              <w:shd w:fill="auto" w:val="clear"/>
              <w:vertAlign w:val="baseline"/>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16">
          <w:pPr>
            <w:tabs>
              <w:tab w:val="right" w:leader="none" w:pos="9751.511811023625"/>
            </w:tabs>
            <w:spacing w:after="80" w:before="60" w:line="240" w:lineRule="auto"/>
            <w:ind w:left="360" w:firstLine="0"/>
            <w:rPr>
              <w:rFonts w:ascii="IBM Plex Sans Light" w:cs="IBM Plex Sans Light" w:eastAsia="IBM Plex Sans Light" w:hAnsi="IBM Plex Sans Light"/>
              <w:b w:val="0"/>
              <w:i w:val="0"/>
              <w:smallCaps w:val="0"/>
              <w:strike w:val="0"/>
              <w:color w:val="1a1a1a"/>
              <w:sz w:val="24"/>
              <w:szCs w:val="24"/>
              <w:u w:val="none"/>
              <w:shd w:fill="auto" w:val="clear"/>
              <w:vertAlign w:val="baseline"/>
            </w:rPr>
          </w:pPr>
          <w:hyperlink w:anchor="_heading=h.dfcb0w5yfzui">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tl w:val="0"/>
              </w:rPr>
              <w:t xml:space="preserve">Reflexión sobre la evaluación de la información</w:t>
            </w:r>
          </w:hyperlink>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tl w:val="0"/>
            </w:rPr>
            <w:tab/>
          </w:r>
          <w:r w:rsidDel="00000000" w:rsidR="00000000" w:rsidRPr="00000000">
            <w:fldChar w:fldCharType="begin"/>
            <w:instrText xml:space="preserve"> PAGEREF _heading=h.dfcb0w5yfzui \h </w:instrText>
            <w:fldChar w:fldCharType="separate"/>
          </w:r>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tl w:val="0"/>
            </w:rPr>
            <w:t xml:space="preserve">18</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7">
      <w:pPr>
        <w:pStyle w:val="Heading1"/>
        <w:rPr/>
        <w:sectPr>
          <w:type w:val="nextPage"/>
          <w:pgSz w:h="16838" w:w="11906" w:orient="portrait"/>
          <w:pgMar w:bottom="1440" w:top="1440" w:left="1077" w:right="1077" w:header="709" w:footer="709"/>
          <w:pgNumType w:start="0"/>
          <w:titlePg w:val="1"/>
        </w:sectPr>
      </w:pPr>
      <w:bookmarkStart w:colFirst="0" w:colLast="0" w:name="_heading=h.rc94ykc2nrrk" w:id="0"/>
      <w:bookmarkEnd w:id="0"/>
      <w:r w:rsidDel="00000000" w:rsidR="00000000" w:rsidRPr="00000000">
        <w:rPr>
          <w:rtl w:val="0"/>
        </w:rPr>
      </w:r>
    </w:p>
    <w:p w:rsidR="00000000" w:rsidDel="00000000" w:rsidP="00000000" w:rsidRDefault="00000000" w:rsidRPr="00000000" w14:paraId="00000018">
      <w:pPr>
        <w:pStyle w:val="Heading1"/>
        <w:rPr/>
      </w:pPr>
      <w:bookmarkStart w:colFirst="0" w:colLast="0" w:name="_heading=h.fmwak7iu6qwp" w:id="1"/>
      <w:bookmarkEnd w:id="1"/>
      <w:r w:rsidDel="00000000" w:rsidR="00000000" w:rsidRPr="00000000">
        <w:rPr>
          <w:rtl w:val="0"/>
        </w:rPr>
        <w:t xml:space="preserve">01 Para empezar: buscar con rigor</w:t>
      </w:r>
    </w:p>
    <w:p w:rsidR="00000000" w:rsidDel="00000000" w:rsidP="00000000" w:rsidRDefault="00000000" w:rsidRPr="00000000" w14:paraId="00000019">
      <w:pPr>
        <w:pBdr>
          <w:top w:color="auto" w:space="0" w:sz="0" w:val="none"/>
          <w:left w:color="auto" w:space="0" w:sz="0" w:val="none"/>
          <w:bottom w:color="auto" w:space="0" w:sz="0" w:val="none"/>
          <w:right w:color="auto" w:space="0" w:sz="0" w:val="none"/>
          <w:between w:color="auto" w:space="0" w:sz="0" w:val="none"/>
        </w:pBdr>
        <w:spacing w:after="0" w:before="120" w:line="360" w:lineRule="auto"/>
        <w:jc w:val="both"/>
        <w:rPr>
          <w:rFonts w:ascii="IBM Plex Sans" w:cs="IBM Plex Sans" w:eastAsia="IBM Plex Sans" w:hAnsi="IBM Plex Sans"/>
          <w:color w:val="292929"/>
        </w:rPr>
      </w:pPr>
      <w:r w:rsidDel="00000000" w:rsidR="00000000" w:rsidRPr="00000000">
        <w:rPr>
          <w:rFonts w:ascii="IBM Plex Sans" w:cs="IBM Plex Sans" w:eastAsia="IBM Plex Sans" w:hAnsi="IBM Plex Sans"/>
          <w:color w:val="292929"/>
          <w:rtl w:val="0"/>
        </w:rPr>
        <w:t xml:space="preserve">Utilizamos constantemente la información para tomar decisiones de todo tipo (personales, profesionales, académicas, relacionadas con la salud, políticas…) en nuestras vidas. Por ello, hemos de aprender a solventar nuestras necesidades de información con fuentes adecuadas.</w:t>
      </w:r>
      <w:r w:rsidDel="00000000" w:rsidR="00000000" w:rsidRPr="00000000">
        <w:rPr>
          <w:rFonts w:ascii="IBM Plex Sans" w:cs="IBM Plex Sans" w:eastAsia="IBM Plex Sans" w:hAnsi="IBM Plex Sans"/>
          <w:color w:val="000000"/>
          <w:rtl w:val="0"/>
        </w:rPr>
        <w:t xml:space="preserve"> </w:t>
      </w:r>
      <w:r w:rsidDel="00000000" w:rsidR="00000000" w:rsidRPr="00000000">
        <w:rPr>
          <w:rFonts w:ascii="IBM Plex Sans" w:cs="IBM Plex Sans" w:eastAsia="IBM Plex Sans" w:hAnsi="IBM Plex Sans"/>
          <w:color w:val="292929"/>
          <w:rtl w:val="0"/>
        </w:rPr>
        <w:t xml:space="preserve">Y para ello:</w:t>
      </w:r>
    </w:p>
    <w:p w:rsidR="00000000" w:rsidDel="00000000" w:rsidP="00000000" w:rsidRDefault="00000000" w:rsidRPr="00000000" w14:paraId="0000001A">
      <w:pPr>
        <w:numPr>
          <w:ilvl w:val="0"/>
          <w:numId w:val="12"/>
        </w:numPr>
        <w:spacing w:after="0" w:afterAutospacing="0" w:before="240" w:line="360" w:lineRule="auto"/>
        <w:ind w:left="1020" w:hanging="360"/>
        <w:jc w:val="both"/>
        <w:rPr>
          <w:rFonts w:ascii="IBM Plex Sans" w:cs="IBM Plex Sans" w:eastAsia="IBM Plex Sans" w:hAnsi="IBM Plex Sans"/>
          <w:color w:val="000000"/>
        </w:rPr>
      </w:pPr>
      <w:r w:rsidDel="00000000" w:rsidR="00000000" w:rsidRPr="00000000">
        <w:rPr>
          <w:rFonts w:ascii="IBM Plex Sans" w:cs="IBM Plex Sans" w:eastAsia="IBM Plex Sans" w:hAnsi="IBM Plex Sans"/>
          <w:color w:val="292929"/>
          <w:rtl w:val="0"/>
        </w:rPr>
        <w:t xml:space="preserve">Hay que aprender a buscar con más rigor.</w:t>
      </w:r>
    </w:p>
    <w:p w:rsidR="00000000" w:rsidDel="00000000" w:rsidP="00000000" w:rsidRDefault="00000000" w:rsidRPr="00000000" w14:paraId="0000001B">
      <w:pPr>
        <w:numPr>
          <w:ilvl w:val="0"/>
          <w:numId w:val="12"/>
        </w:numPr>
        <w:spacing w:before="0" w:beforeAutospacing="0" w:line="360" w:lineRule="auto"/>
        <w:ind w:left="1020" w:hanging="360"/>
        <w:jc w:val="both"/>
        <w:rPr>
          <w:rFonts w:ascii="IBM Plex Sans" w:cs="IBM Plex Sans" w:eastAsia="IBM Plex Sans" w:hAnsi="IBM Plex Sans"/>
          <w:color w:val="000000"/>
        </w:rPr>
      </w:pPr>
      <w:r w:rsidDel="00000000" w:rsidR="00000000" w:rsidRPr="00000000">
        <w:rPr>
          <w:rFonts w:ascii="IBM Plex Sans" w:cs="IBM Plex Sans" w:eastAsia="IBM Plex Sans" w:hAnsi="IBM Plex Sans"/>
          <w:color w:val="292929"/>
          <w:rtl w:val="0"/>
        </w:rPr>
        <w:t xml:space="preserve">Hay que aprender a evaluar siempre de manera crítica toda información. Esto es cada vez más crucial.</w:t>
      </w:r>
    </w:p>
    <w:p w:rsidR="00000000" w:rsidDel="00000000" w:rsidP="00000000" w:rsidRDefault="00000000" w:rsidRPr="00000000" w14:paraId="0000001C">
      <w:pPr>
        <w:pBdr>
          <w:top w:color="auto" w:space="0" w:sz="0" w:val="none"/>
          <w:left w:color="auto" w:space="0" w:sz="0" w:val="none"/>
          <w:bottom w:color="auto" w:space="0" w:sz="0" w:val="none"/>
          <w:right w:color="auto" w:space="0" w:sz="0" w:val="none"/>
          <w:between w:color="auto" w:space="0" w:sz="0" w:val="none"/>
        </w:pBdr>
        <w:spacing w:after="0" w:line="360" w:lineRule="auto"/>
        <w:jc w:val="both"/>
        <w:rPr>
          <w:rFonts w:ascii="IBM Plex Sans" w:cs="IBM Plex Sans" w:eastAsia="IBM Plex Sans" w:hAnsi="IBM Plex Sans"/>
          <w:color w:val="000000"/>
        </w:rPr>
      </w:pPr>
      <w:r w:rsidDel="00000000" w:rsidR="00000000" w:rsidRPr="00000000">
        <w:rPr>
          <w:rtl w:val="0"/>
        </w:rPr>
      </w:r>
    </w:p>
    <w:p w:rsidR="00000000" w:rsidDel="00000000" w:rsidP="00000000" w:rsidRDefault="00000000" w:rsidRPr="00000000" w14:paraId="0000001D">
      <w:pPr>
        <w:pBdr>
          <w:top w:color="auto" w:space="0" w:sz="0" w:val="none"/>
          <w:left w:color="auto" w:space="0" w:sz="0" w:val="none"/>
          <w:bottom w:color="auto" w:space="0" w:sz="0" w:val="none"/>
          <w:right w:color="auto" w:space="0" w:sz="0" w:val="none"/>
          <w:between w:color="auto" w:space="0" w:sz="0" w:val="none"/>
        </w:pBdr>
        <w:spacing w:after="0" w:line="360" w:lineRule="auto"/>
        <w:jc w:val="both"/>
        <w:rPr>
          <w:rFonts w:ascii="IBM Plex Sans" w:cs="IBM Plex Sans" w:eastAsia="IBM Plex Sans" w:hAnsi="IBM Plex Sans"/>
          <w:color w:val="1155cc"/>
          <w:u w:val="single"/>
        </w:rPr>
      </w:pPr>
      <w:r w:rsidDel="00000000" w:rsidR="00000000" w:rsidRPr="00000000">
        <w:rPr>
          <w:rFonts w:ascii="IBM Plex Sans" w:cs="IBM Plex Sans" w:eastAsia="IBM Plex Sans" w:hAnsi="IBM Plex Sans"/>
          <w:color w:val="000000"/>
          <w:rtl w:val="0"/>
        </w:rPr>
        <w:t xml:space="preserve">Actualmente, nuestra principal puerta de acceso a la información es Internet, que ha supuesto la mayor innovación y revolución tecnológica desde el siglo XX. ¿Cómo nació Internet? Internet surgió de una iniciativa militar promovida por la Agencia de Proyectos de Investigación Avanzados de Defensa de Estados Unidos en los años sesenta (siglo XX). En la web de Maldita.es puedes leer un resumen (actualizado en 2022) sobre el origen de Internet:</w:t>
      </w:r>
      <w:hyperlink r:id="rId15">
        <w:r w:rsidDel="00000000" w:rsidR="00000000" w:rsidRPr="00000000">
          <w:rPr>
            <w:rFonts w:ascii="IBM Plex Sans" w:cs="IBM Plex Sans" w:eastAsia="IBM Plex Sans" w:hAnsi="IBM Plex Sans"/>
            <w:color w:val="000000"/>
            <w:rtl w:val="0"/>
          </w:rPr>
          <w:t xml:space="preserve"> </w:t>
        </w:r>
      </w:hyperlink>
      <w:hyperlink r:id="rId16">
        <w:r w:rsidDel="00000000" w:rsidR="00000000" w:rsidRPr="00000000">
          <w:rPr>
            <w:rFonts w:ascii="IBM Plex Sans" w:cs="IBM Plex Sans" w:eastAsia="IBM Plex Sans" w:hAnsi="IBM Plex Sans"/>
            <w:color w:val="1155cc"/>
            <w:u w:val="single"/>
            <w:rtl w:val="0"/>
          </w:rPr>
          <w:t xml:space="preserve">https://maldita.es/malditatecnologia/20220517/internet-red-universidades-ejercito-estadounidense-web/</w:t>
        </w:r>
      </w:hyperlink>
      <w:r w:rsidDel="00000000" w:rsidR="00000000" w:rsidRPr="00000000">
        <w:rPr>
          <w:rFonts w:ascii="IBM Plex Sans" w:cs="IBM Plex Sans" w:eastAsia="IBM Plex Sans" w:hAnsi="IBM Plex Sans"/>
          <w:color w:val="000000"/>
          <w:rtl w:val="0"/>
        </w:rPr>
        <w:t xml:space="preserve">. También se presenta un resumen interesante en este corto documental de Simonfilm (2011):</w:t>
      </w:r>
      <w:hyperlink r:id="rId17">
        <w:r w:rsidDel="00000000" w:rsidR="00000000" w:rsidRPr="00000000">
          <w:rPr>
            <w:rFonts w:ascii="IBM Plex Sans" w:cs="IBM Plex Sans" w:eastAsia="IBM Plex Sans" w:hAnsi="IBM Plex Sans"/>
            <w:color w:val="000000"/>
            <w:rtl w:val="0"/>
          </w:rPr>
          <w:t xml:space="preserve"> </w:t>
        </w:r>
      </w:hyperlink>
      <w:hyperlink r:id="rId18">
        <w:r w:rsidDel="00000000" w:rsidR="00000000" w:rsidRPr="00000000">
          <w:rPr>
            <w:rFonts w:ascii="IBM Plex Sans" w:cs="IBM Plex Sans" w:eastAsia="IBM Plex Sans" w:hAnsi="IBM Plex Sans"/>
            <w:color w:val="1155cc"/>
            <w:u w:val="single"/>
            <w:rtl w:val="0"/>
          </w:rPr>
          <w:t xml:space="preserve">https://www.youtube.com/watch?v=i4RE6dBAjH4</w:t>
        </w:r>
      </w:hyperlink>
      <w:r w:rsidDel="00000000" w:rsidR="00000000" w:rsidRPr="00000000">
        <w:rPr>
          <w:rtl w:val="0"/>
        </w:rPr>
      </w:r>
    </w:p>
    <w:p w:rsidR="00000000" w:rsidDel="00000000" w:rsidP="00000000" w:rsidRDefault="00000000" w:rsidRPr="00000000" w14:paraId="0000001E">
      <w:pPr>
        <w:pBdr>
          <w:top w:color="auto" w:space="0" w:sz="0" w:val="none"/>
          <w:left w:color="auto" w:space="0" w:sz="0" w:val="none"/>
          <w:bottom w:color="auto" w:space="0" w:sz="0" w:val="none"/>
          <w:right w:color="auto" w:space="0" w:sz="0" w:val="none"/>
          <w:between w:color="auto" w:space="0" w:sz="0" w:val="none"/>
        </w:pBdr>
        <w:spacing w:after="0" w:line="360" w:lineRule="auto"/>
        <w:jc w:val="both"/>
        <w:rPr>
          <w:rFonts w:ascii="IBM Plex Sans" w:cs="IBM Plex Sans" w:eastAsia="IBM Plex Sans" w:hAnsi="IBM Plex Sans"/>
          <w:color w:val="000000"/>
        </w:rPr>
      </w:pPr>
      <w:r w:rsidDel="00000000" w:rsidR="00000000" w:rsidRPr="00000000">
        <w:rPr>
          <w:rtl w:val="0"/>
        </w:rPr>
      </w:r>
    </w:p>
    <w:p w:rsidR="00000000" w:rsidDel="00000000" w:rsidP="00000000" w:rsidRDefault="00000000" w:rsidRPr="00000000" w14:paraId="0000001F">
      <w:pPr>
        <w:pBdr>
          <w:top w:color="auto" w:space="0" w:sz="0" w:val="none"/>
          <w:left w:color="auto" w:space="0" w:sz="0" w:val="none"/>
          <w:bottom w:color="auto" w:space="0" w:sz="0" w:val="none"/>
          <w:right w:color="auto" w:space="0" w:sz="0" w:val="none"/>
          <w:between w:color="auto" w:space="0" w:sz="0" w:val="none"/>
        </w:pBdr>
        <w:spacing w:after="0" w:line="360" w:lineRule="auto"/>
        <w:jc w:val="both"/>
        <w:rPr>
          <w:rFonts w:ascii="IBM Plex Sans" w:cs="IBM Plex Sans" w:eastAsia="IBM Plex Sans" w:hAnsi="IBM Plex Sans"/>
          <w:color w:val="000000"/>
        </w:rPr>
      </w:pPr>
      <w:r w:rsidDel="00000000" w:rsidR="00000000" w:rsidRPr="00000000">
        <w:rPr>
          <w:rFonts w:ascii="IBM Plex Sans" w:cs="IBM Plex Sans" w:eastAsia="IBM Plex Sans" w:hAnsi="IBM Plex Sans"/>
          <w:color w:val="000000"/>
          <w:rtl w:val="0"/>
        </w:rPr>
        <w:t xml:space="preserve">Hay que conocer los peligros que esconde Internet si no tomamos conciencia de la necesidad de buscar de manera organizada y con rigor; peligros como, por ejemplo:</w:t>
      </w:r>
    </w:p>
    <w:p w:rsidR="00000000" w:rsidDel="00000000" w:rsidP="00000000" w:rsidRDefault="00000000" w:rsidRPr="00000000" w14:paraId="00000020">
      <w:pPr>
        <w:pBdr>
          <w:top w:color="auto" w:space="0" w:sz="0" w:val="none"/>
          <w:left w:color="auto" w:space="0" w:sz="0" w:val="none"/>
          <w:bottom w:color="auto" w:space="0" w:sz="0" w:val="none"/>
          <w:right w:color="auto" w:space="0" w:sz="0" w:val="none"/>
          <w:between w:color="auto" w:space="0" w:sz="0" w:val="none"/>
        </w:pBdr>
        <w:spacing w:after="0" w:line="360" w:lineRule="auto"/>
        <w:jc w:val="both"/>
        <w:rPr>
          <w:rFonts w:ascii="IBM Plex Sans" w:cs="IBM Plex Sans" w:eastAsia="IBM Plex Sans" w:hAnsi="IBM Plex Sans"/>
          <w:color w:val="000000"/>
        </w:rPr>
      </w:pPr>
      <w:r w:rsidDel="00000000" w:rsidR="00000000" w:rsidRPr="00000000">
        <w:rPr>
          <w:rtl w:val="0"/>
        </w:rPr>
      </w:r>
    </w:p>
    <w:p w:rsidR="00000000" w:rsidDel="00000000" w:rsidP="00000000" w:rsidRDefault="00000000" w:rsidRPr="00000000" w14:paraId="00000021">
      <w:pPr>
        <w:numPr>
          <w:ilvl w:val="0"/>
          <w:numId w:val="5"/>
        </w:numPr>
        <w:spacing w:after="0" w:afterAutospacing="0" w:before="240" w:line="360" w:lineRule="auto"/>
        <w:ind w:left="1020" w:hanging="360"/>
        <w:jc w:val="both"/>
        <w:rPr>
          <w:rFonts w:ascii="IBM Plex Sans" w:cs="IBM Plex Sans" w:eastAsia="IBM Plex Sans" w:hAnsi="IBM Plex Sans"/>
          <w:color w:val="000000"/>
        </w:rPr>
      </w:pPr>
      <w:r w:rsidDel="00000000" w:rsidR="00000000" w:rsidRPr="00000000">
        <w:rPr>
          <w:rFonts w:ascii="IBM Plex Sans" w:cs="IBM Plex Sans" w:eastAsia="IBM Plex Sans" w:hAnsi="IBM Plex Sans"/>
          <w:color w:val="000000"/>
          <w:rtl w:val="0"/>
        </w:rPr>
        <w:t xml:space="preserve">Información obsoleta.</w:t>
      </w:r>
    </w:p>
    <w:p w:rsidR="00000000" w:rsidDel="00000000" w:rsidP="00000000" w:rsidRDefault="00000000" w:rsidRPr="00000000" w14:paraId="00000022">
      <w:pPr>
        <w:numPr>
          <w:ilvl w:val="0"/>
          <w:numId w:val="5"/>
        </w:numPr>
        <w:spacing w:after="0" w:afterAutospacing="0" w:before="0" w:beforeAutospacing="0" w:line="360" w:lineRule="auto"/>
        <w:ind w:left="1020" w:hanging="360"/>
        <w:jc w:val="both"/>
        <w:rPr>
          <w:rFonts w:ascii="IBM Plex Sans" w:cs="IBM Plex Sans" w:eastAsia="IBM Plex Sans" w:hAnsi="IBM Plex Sans"/>
          <w:color w:val="000000"/>
        </w:rPr>
      </w:pPr>
      <w:r w:rsidDel="00000000" w:rsidR="00000000" w:rsidRPr="00000000">
        <w:rPr>
          <w:rFonts w:ascii="IBM Plex Sans" w:cs="IBM Plex Sans" w:eastAsia="IBM Plex Sans" w:hAnsi="IBM Plex Sans"/>
          <w:color w:val="000000"/>
          <w:rtl w:val="0"/>
        </w:rPr>
        <w:t xml:space="preserve">Inexactitudes y errores.</w:t>
      </w:r>
    </w:p>
    <w:p w:rsidR="00000000" w:rsidDel="00000000" w:rsidP="00000000" w:rsidRDefault="00000000" w:rsidRPr="00000000" w14:paraId="00000023">
      <w:pPr>
        <w:numPr>
          <w:ilvl w:val="0"/>
          <w:numId w:val="5"/>
        </w:numPr>
        <w:spacing w:after="0" w:afterAutospacing="0" w:before="0" w:beforeAutospacing="0" w:line="360" w:lineRule="auto"/>
        <w:ind w:left="1020" w:hanging="360"/>
        <w:jc w:val="both"/>
        <w:rPr>
          <w:rFonts w:ascii="IBM Plex Sans" w:cs="IBM Plex Sans" w:eastAsia="IBM Plex Sans" w:hAnsi="IBM Plex Sans"/>
          <w:color w:val="000000"/>
        </w:rPr>
      </w:pPr>
      <w:r w:rsidDel="00000000" w:rsidR="00000000" w:rsidRPr="00000000">
        <w:rPr>
          <w:rFonts w:ascii="IBM Plex Sans" w:cs="IBM Plex Sans" w:eastAsia="IBM Plex Sans" w:hAnsi="IBM Plex Sans"/>
          <w:color w:val="000000"/>
          <w:rtl w:val="0"/>
        </w:rPr>
        <w:t xml:space="preserve">Desinformación e información maliciosa (como los discursos de odio).</w:t>
      </w:r>
    </w:p>
    <w:p w:rsidR="00000000" w:rsidDel="00000000" w:rsidP="00000000" w:rsidRDefault="00000000" w:rsidRPr="00000000" w14:paraId="00000024">
      <w:pPr>
        <w:numPr>
          <w:ilvl w:val="0"/>
          <w:numId w:val="5"/>
        </w:numPr>
        <w:spacing w:after="0" w:afterAutospacing="0" w:before="0" w:beforeAutospacing="0" w:line="360" w:lineRule="auto"/>
        <w:ind w:left="1020" w:hanging="360"/>
        <w:jc w:val="both"/>
        <w:rPr>
          <w:rFonts w:ascii="IBM Plex Sans" w:cs="IBM Plex Sans" w:eastAsia="IBM Plex Sans" w:hAnsi="IBM Plex Sans"/>
          <w:color w:val="000000"/>
        </w:rPr>
      </w:pPr>
      <w:r w:rsidDel="00000000" w:rsidR="00000000" w:rsidRPr="00000000">
        <w:rPr>
          <w:rFonts w:ascii="IBM Plex Sans" w:cs="IBM Plex Sans" w:eastAsia="IBM Plex Sans" w:hAnsi="IBM Plex Sans"/>
          <w:color w:val="000000"/>
          <w:rtl w:val="0"/>
        </w:rPr>
        <w:t xml:space="preserve">Marketing o publicidad disfrazada que pretende generar el consumo de un producto.</w:t>
      </w:r>
    </w:p>
    <w:p w:rsidR="00000000" w:rsidDel="00000000" w:rsidP="00000000" w:rsidRDefault="00000000" w:rsidRPr="00000000" w14:paraId="00000025">
      <w:pPr>
        <w:numPr>
          <w:ilvl w:val="0"/>
          <w:numId w:val="5"/>
        </w:numPr>
        <w:spacing w:before="0" w:beforeAutospacing="0" w:line="360" w:lineRule="auto"/>
        <w:ind w:left="1020" w:hanging="360"/>
        <w:jc w:val="both"/>
        <w:rPr>
          <w:rFonts w:ascii="IBM Plex Sans" w:cs="IBM Plex Sans" w:eastAsia="IBM Plex Sans" w:hAnsi="IBM Plex Sans"/>
          <w:color w:val="000000"/>
        </w:rPr>
      </w:pPr>
      <w:r w:rsidDel="00000000" w:rsidR="00000000" w:rsidRPr="00000000">
        <w:rPr>
          <w:rFonts w:ascii="IBM Plex Sans" w:cs="IBM Plex Sans" w:eastAsia="IBM Plex Sans" w:hAnsi="IBM Plex Sans"/>
          <w:color w:val="000000"/>
          <w:rtl w:val="0"/>
        </w:rPr>
        <w:t xml:space="preserve">Opiniones sesgadas que se presentan como hechos.</w:t>
      </w:r>
    </w:p>
    <w:p w:rsidR="00000000" w:rsidDel="00000000" w:rsidP="00000000" w:rsidRDefault="00000000" w:rsidRPr="00000000" w14:paraId="00000026">
      <w:pPr>
        <w:spacing w:before="240" w:line="360" w:lineRule="auto"/>
        <w:jc w:val="both"/>
        <w:rPr>
          <w:rFonts w:ascii="IBM Plex Sans" w:cs="IBM Plex Sans" w:eastAsia="IBM Plex Sans" w:hAnsi="IBM Plex Sans"/>
          <w:color w:val="000000"/>
        </w:rPr>
      </w:pPr>
      <w:r w:rsidDel="00000000" w:rsidR="00000000" w:rsidRPr="00000000">
        <w:rPr>
          <w:rtl w:val="0"/>
        </w:rPr>
      </w:r>
    </w:p>
    <w:p w:rsidR="00000000" w:rsidDel="00000000" w:rsidP="00000000" w:rsidRDefault="00000000" w:rsidRPr="00000000" w14:paraId="00000027">
      <w:pPr>
        <w:spacing w:before="240" w:line="360" w:lineRule="auto"/>
        <w:jc w:val="both"/>
        <w:rPr>
          <w:rFonts w:ascii="IBM Plex Sans" w:cs="IBM Plex Sans" w:eastAsia="IBM Plex Sans" w:hAnsi="IBM Plex Sans"/>
          <w:color w:val="000000"/>
        </w:rPr>
      </w:pPr>
      <w:r w:rsidDel="00000000" w:rsidR="00000000" w:rsidRPr="00000000">
        <w:rPr>
          <w:rFonts w:ascii="IBM Plex Sans" w:cs="IBM Plex Sans" w:eastAsia="IBM Plex Sans" w:hAnsi="IBM Plex Sans"/>
          <w:color w:val="000000"/>
          <w:rtl w:val="0"/>
        </w:rPr>
        <w:t xml:space="preserve">Es importante que entendamos que vamos a</w:t>
      </w:r>
      <w:hyperlink r:id="rId19">
        <w:r w:rsidDel="00000000" w:rsidR="00000000" w:rsidRPr="00000000">
          <w:rPr>
            <w:rFonts w:ascii="IBM Plex Sans" w:cs="IBM Plex Sans" w:eastAsia="IBM Plex Sans" w:hAnsi="IBM Plex Sans"/>
            <w:color w:val="000000"/>
            <w:rtl w:val="0"/>
          </w:rPr>
          <w:t xml:space="preserve"> </w:t>
        </w:r>
      </w:hyperlink>
      <w:hyperlink r:id="rId20">
        <w:r w:rsidDel="00000000" w:rsidR="00000000" w:rsidRPr="00000000">
          <w:rPr>
            <w:rFonts w:ascii="IBM Plex Sans" w:cs="IBM Plex Sans" w:eastAsia="IBM Plex Sans" w:hAnsi="IBM Plex Sans"/>
            <w:color w:val="1155cc"/>
            <w:u w:val="single"/>
            <w:rtl w:val="0"/>
          </w:rPr>
          <w:t xml:space="preserve">recuperar información</w:t>
        </w:r>
      </w:hyperlink>
      <w:r w:rsidDel="00000000" w:rsidR="00000000" w:rsidRPr="00000000">
        <w:rPr>
          <w:rFonts w:ascii="IBM Plex Sans" w:cs="IBM Plex Sans" w:eastAsia="IBM Plex Sans" w:hAnsi="IBM Plex Sans"/>
          <w:color w:val="000000"/>
          <w:rtl w:val="0"/>
        </w:rPr>
        <w:t xml:space="preserve"> (</w:t>
      </w:r>
      <w:r w:rsidDel="00000000" w:rsidR="00000000" w:rsidRPr="00000000">
        <w:rPr>
          <w:rFonts w:ascii="IBM Plex Sans" w:cs="IBM Plex Sans" w:eastAsia="IBM Plex Sans" w:hAnsi="IBM Plex Sans"/>
          <w:i w:val="1"/>
          <w:color w:val="000000"/>
          <w:rtl w:val="0"/>
        </w:rPr>
        <w:t xml:space="preserve">information retrieval</w:t>
      </w:r>
      <w:r w:rsidDel="00000000" w:rsidR="00000000" w:rsidRPr="00000000">
        <w:rPr>
          <w:rFonts w:ascii="IBM Plex Sans" w:cs="IBM Plex Sans" w:eastAsia="IBM Plex Sans" w:hAnsi="IBM Plex Sans"/>
          <w:color w:val="000000"/>
          <w:rtl w:val="0"/>
        </w:rPr>
        <w:t xml:space="preserve">), es decir, que necesitamos localizar y acceder a recursos de información pertinentes para la necesidad informativa que ha generado la búsqueda.</w:t>
      </w:r>
    </w:p>
    <w:p w:rsidR="00000000" w:rsidDel="00000000" w:rsidP="00000000" w:rsidRDefault="00000000" w:rsidRPr="00000000" w14:paraId="00000028">
      <w:pPr>
        <w:spacing w:before="240" w:line="360" w:lineRule="auto"/>
        <w:jc w:val="both"/>
        <w:rPr>
          <w:rFonts w:ascii="IBM Plex Sans" w:cs="IBM Plex Sans" w:eastAsia="IBM Plex Sans" w:hAnsi="IBM Plex Sans"/>
          <w:color w:val="000000"/>
        </w:rPr>
      </w:pPr>
      <w:r w:rsidDel="00000000" w:rsidR="00000000" w:rsidRPr="00000000">
        <w:rPr>
          <w:rtl w:val="0"/>
        </w:rPr>
      </w:r>
    </w:p>
    <w:p w:rsidR="00000000" w:rsidDel="00000000" w:rsidP="00000000" w:rsidRDefault="00000000" w:rsidRPr="00000000" w14:paraId="00000029">
      <w:pPr>
        <w:spacing w:before="240" w:line="360" w:lineRule="auto"/>
        <w:jc w:val="both"/>
        <w:rPr>
          <w:rFonts w:ascii="IBM Plex Sans" w:cs="IBM Plex Sans" w:eastAsia="IBM Plex Sans" w:hAnsi="IBM Plex Sans"/>
          <w:color w:val="000000"/>
        </w:rPr>
      </w:pPr>
      <w:r w:rsidDel="00000000" w:rsidR="00000000" w:rsidRPr="00000000">
        <w:rPr>
          <w:rFonts w:ascii="IBM Plex Sans" w:cs="IBM Plex Sans" w:eastAsia="IBM Plex Sans" w:hAnsi="IBM Plex Sans"/>
          <w:color w:val="000000"/>
          <w:rtl w:val="0"/>
        </w:rPr>
        <w:t xml:space="preserve">Accedemos a Internet a través de</w:t>
      </w:r>
      <w:hyperlink r:id="rId21">
        <w:r w:rsidDel="00000000" w:rsidR="00000000" w:rsidRPr="00000000">
          <w:rPr>
            <w:rFonts w:ascii="IBM Plex Sans" w:cs="IBM Plex Sans" w:eastAsia="IBM Plex Sans" w:hAnsi="IBM Plex Sans"/>
            <w:color w:val="000000"/>
            <w:rtl w:val="0"/>
          </w:rPr>
          <w:t xml:space="preserve"> </w:t>
        </w:r>
      </w:hyperlink>
      <w:hyperlink r:id="rId22">
        <w:r w:rsidDel="00000000" w:rsidR="00000000" w:rsidRPr="00000000">
          <w:rPr>
            <w:rFonts w:ascii="IBM Plex Sans" w:cs="IBM Plex Sans" w:eastAsia="IBM Plex Sans" w:hAnsi="IBM Plex Sans"/>
            <w:color w:val="1155cc"/>
            <w:u w:val="single"/>
            <w:rtl w:val="0"/>
          </w:rPr>
          <w:t xml:space="preserve">buscadores</w:t>
        </w:r>
      </w:hyperlink>
      <w:r w:rsidDel="00000000" w:rsidR="00000000" w:rsidRPr="00000000">
        <w:rPr>
          <w:rFonts w:ascii="IBM Plex Sans" w:cs="IBM Plex Sans" w:eastAsia="IBM Plex Sans" w:hAnsi="IBM Plex Sans"/>
          <w:color w:val="000000"/>
          <w:rtl w:val="0"/>
        </w:rPr>
        <w:t xml:space="preserve"> (como Google, Yahoo!, Bing, Ask, DuckDuckGo, AOL, Startpage, Dogpile y otros). ¿Te suenan? Posiblemente tu buscador recurrente o quizás el único sea Google, que plantea muchos problemas de privacidad. Para reflexionar y conocer algunos buscadores y </w:t>
      </w:r>
      <w:r w:rsidDel="00000000" w:rsidR="00000000" w:rsidRPr="00000000">
        <w:rPr>
          <w:rFonts w:ascii="IBM Plex Sans" w:cs="IBM Plex Sans" w:eastAsia="IBM Plex Sans" w:hAnsi="IBM Plex Sans"/>
          <w:i w:val="1"/>
          <w:color w:val="000000"/>
          <w:rtl w:val="0"/>
        </w:rPr>
        <w:t xml:space="preserve">apps</w:t>
      </w:r>
      <w:r w:rsidDel="00000000" w:rsidR="00000000" w:rsidRPr="00000000">
        <w:rPr>
          <w:rFonts w:ascii="IBM Plex Sans" w:cs="IBM Plex Sans" w:eastAsia="IBM Plex Sans" w:hAnsi="IBM Plex Sans"/>
          <w:color w:val="000000"/>
          <w:rtl w:val="0"/>
        </w:rPr>
        <w:t xml:space="preserve"> alternativas a las habituales, quizás te resulten de interés estos enlaces:</w:t>
      </w:r>
    </w:p>
    <w:p w:rsidR="00000000" w:rsidDel="00000000" w:rsidP="00000000" w:rsidRDefault="00000000" w:rsidRPr="00000000" w14:paraId="0000002A">
      <w:pPr>
        <w:numPr>
          <w:ilvl w:val="0"/>
          <w:numId w:val="3"/>
        </w:numPr>
        <w:spacing w:after="0" w:afterAutospacing="0" w:before="240" w:line="360" w:lineRule="auto"/>
        <w:ind w:left="1020" w:hanging="360"/>
        <w:jc w:val="both"/>
        <w:rPr>
          <w:rFonts w:ascii="IBM Plex Sans" w:cs="IBM Plex Sans" w:eastAsia="IBM Plex Sans" w:hAnsi="IBM Plex Sans"/>
          <w:color w:val="000000"/>
        </w:rPr>
      </w:pPr>
      <w:r w:rsidDel="00000000" w:rsidR="00000000" w:rsidRPr="00000000">
        <w:rPr>
          <w:rFonts w:ascii="IBM Plex Sans" w:cs="IBM Plex Sans" w:eastAsia="IBM Plex Sans" w:hAnsi="IBM Plex Sans"/>
          <w:color w:val="000000"/>
          <w:rtl w:val="0"/>
        </w:rPr>
        <w:t xml:space="preserve">Web switching.software:</w:t>
      </w:r>
      <w:hyperlink r:id="rId23">
        <w:r w:rsidDel="00000000" w:rsidR="00000000" w:rsidRPr="00000000">
          <w:rPr>
            <w:rFonts w:ascii="IBM Plex Sans" w:cs="IBM Plex Sans" w:eastAsia="IBM Plex Sans" w:hAnsi="IBM Plex Sans"/>
            <w:color w:val="000000"/>
            <w:rtl w:val="0"/>
          </w:rPr>
          <w:t xml:space="preserve"> </w:t>
        </w:r>
      </w:hyperlink>
      <w:hyperlink r:id="rId24">
        <w:r w:rsidDel="00000000" w:rsidR="00000000" w:rsidRPr="00000000">
          <w:rPr>
            <w:rFonts w:ascii="IBM Plex Sans" w:cs="IBM Plex Sans" w:eastAsia="IBM Plex Sans" w:hAnsi="IBM Plex Sans"/>
            <w:color w:val="1155cc"/>
            <w:u w:val="single"/>
            <w:rtl w:val="0"/>
          </w:rPr>
          <w:t xml:space="preserve">https://switching.software/</w:t>
        </w:r>
      </w:hyperlink>
      <w:r w:rsidDel="00000000" w:rsidR="00000000" w:rsidRPr="00000000">
        <w:rPr>
          <w:rtl w:val="0"/>
        </w:rPr>
      </w:r>
    </w:p>
    <w:p w:rsidR="00000000" w:rsidDel="00000000" w:rsidP="00000000" w:rsidRDefault="00000000" w:rsidRPr="00000000" w14:paraId="0000002B">
      <w:pPr>
        <w:numPr>
          <w:ilvl w:val="0"/>
          <w:numId w:val="3"/>
        </w:numPr>
        <w:spacing w:before="0" w:beforeAutospacing="0" w:line="360" w:lineRule="auto"/>
        <w:ind w:left="1020" w:hanging="360"/>
        <w:jc w:val="both"/>
        <w:rPr>
          <w:rFonts w:ascii="IBM Plex Sans" w:cs="IBM Plex Sans" w:eastAsia="IBM Plex Sans" w:hAnsi="IBM Plex Sans"/>
          <w:color w:val="000000"/>
        </w:rPr>
      </w:pPr>
      <w:r w:rsidDel="00000000" w:rsidR="00000000" w:rsidRPr="00000000">
        <w:rPr>
          <w:rFonts w:ascii="IBM Plex Sans" w:cs="IBM Plex Sans" w:eastAsia="IBM Plex Sans" w:hAnsi="IBM Plex Sans"/>
          <w:color w:val="000000"/>
          <w:rtl w:val="0"/>
        </w:rPr>
        <w:t xml:space="preserve">Artículo prensa: Del Castillo, Carlos (2019, 19 de octubre). No todos en Internet te espían: aquí tienes apps para el día a día que respetan tu privacidad.</w:t>
      </w:r>
      <w:r w:rsidDel="00000000" w:rsidR="00000000" w:rsidRPr="00000000">
        <w:rPr>
          <w:rFonts w:ascii="IBM Plex Sans" w:cs="IBM Plex Sans" w:eastAsia="IBM Plex Sans" w:hAnsi="IBM Plex Sans"/>
          <w:i w:val="1"/>
          <w:color w:val="000000"/>
          <w:rtl w:val="0"/>
        </w:rPr>
        <w:t xml:space="preserve"> elDiario.es</w:t>
      </w:r>
      <w:r w:rsidDel="00000000" w:rsidR="00000000" w:rsidRPr="00000000">
        <w:rPr>
          <w:rFonts w:ascii="IBM Plex Sans" w:cs="IBM Plex Sans" w:eastAsia="IBM Plex Sans" w:hAnsi="IBM Plex Sans"/>
          <w:color w:val="000000"/>
          <w:rtl w:val="0"/>
        </w:rPr>
        <w:t xml:space="preserve">.</w:t>
      </w:r>
      <w:hyperlink r:id="rId25">
        <w:r w:rsidDel="00000000" w:rsidR="00000000" w:rsidRPr="00000000">
          <w:rPr>
            <w:rFonts w:ascii="IBM Plex Sans" w:cs="IBM Plex Sans" w:eastAsia="IBM Plex Sans" w:hAnsi="IBM Plex Sans"/>
            <w:color w:val="000000"/>
            <w:rtl w:val="0"/>
          </w:rPr>
          <w:t xml:space="preserve"> </w:t>
        </w:r>
      </w:hyperlink>
      <w:hyperlink r:id="rId26">
        <w:r w:rsidDel="00000000" w:rsidR="00000000" w:rsidRPr="00000000">
          <w:rPr>
            <w:rFonts w:ascii="IBM Plex Sans" w:cs="IBM Plex Sans" w:eastAsia="IBM Plex Sans" w:hAnsi="IBM Plex Sans"/>
            <w:color w:val="1155cc"/>
            <w:u w:val="single"/>
            <w:rtl w:val="0"/>
          </w:rPr>
          <w:t xml:space="preserve">https://www.eldiario.es/tecnologia/podrido-respetan-derechos-hacer-ocurra_1_1308946.html</w:t>
        </w:r>
      </w:hyperlink>
      <w:r w:rsidDel="00000000" w:rsidR="00000000" w:rsidRPr="00000000">
        <w:rPr>
          <w:rtl w:val="0"/>
        </w:rPr>
      </w:r>
    </w:p>
    <w:p w:rsidR="00000000" w:rsidDel="00000000" w:rsidP="00000000" w:rsidRDefault="00000000" w:rsidRPr="00000000" w14:paraId="0000002C">
      <w:pPr>
        <w:spacing w:before="240" w:line="360" w:lineRule="auto"/>
        <w:jc w:val="both"/>
        <w:rPr>
          <w:rFonts w:ascii="IBM Plex Sans" w:cs="IBM Plex Sans" w:eastAsia="IBM Plex Sans" w:hAnsi="IBM Plex Sans"/>
          <w:color w:val="000000"/>
        </w:rPr>
      </w:pPr>
      <w:r w:rsidDel="00000000" w:rsidR="00000000" w:rsidRPr="00000000">
        <w:rPr>
          <w:rtl w:val="0"/>
        </w:rPr>
      </w:r>
    </w:p>
    <w:p w:rsidR="00000000" w:rsidDel="00000000" w:rsidP="00000000" w:rsidRDefault="00000000" w:rsidRPr="00000000" w14:paraId="0000002D">
      <w:pPr>
        <w:pBdr>
          <w:top w:color="auto" w:space="0" w:sz="0" w:val="none"/>
          <w:left w:color="auto" w:space="0" w:sz="0" w:val="none"/>
          <w:bottom w:color="auto" w:space="0" w:sz="0" w:val="none"/>
          <w:right w:color="auto" w:space="0" w:sz="0" w:val="none"/>
          <w:between w:color="auto" w:space="0" w:sz="0" w:val="none"/>
        </w:pBdr>
        <w:spacing w:after="0" w:before="120" w:line="360" w:lineRule="auto"/>
        <w:jc w:val="both"/>
        <w:rPr>
          <w:rFonts w:ascii="IBM Plex Sans" w:cs="IBM Plex Sans" w:eastAsia="IBM Plex Sans" w:hAnsi="IBM Plex Sans"/>
          <w:color w:val="292929"/>
        </w:rPr>
      </w:pPr>
      <w:r w:rsidDel="00000000" w:rsidR="00000000" w:rsidRPr="00000000">
        <w:rPr>
          <w:rFonts w:ascii="IBM Plex Sans" w:cs="IBM Plex Sans" w:eastAsia="IBM Plex Sans" w:hAnsi="IBM Plex Sans"/>
          <w:color w:val="292929"/>
          <w:rtl w:val="0"/>
        </w:rPr>
        <w:t xml:space="preserve">Los buscadores están diseñados para rastrear Internet y localizar páginas web que se van almacenando en su base de datos. Un buscador se compone básicamente de tres partes (simplificando mucho):</w:t>
      </w:r>
    </w:p>
    <w:p w:rsidR="00000000" w:rsidDel="00000000" w:rsidP="00000000" w:rsidRDefault="00000000" w:rsidRPr="00000000" w14:paraId="0000002E">
      <w:pPr>
        <w:numPr>
          <w:ilvl w:val="0"/>
          <w:numId w:val="10"/>
        </w:numPr>
        <w:spacing w:after="0" w:afterAutospacing="0" w:before="240" w:line="360" w:lineRule="auto"/>
        <w:ind w:left="1020" w:hanging="360"/>
        <w:jc w:val="both"/>
        <w:rPr>
          <w:rFonts w:ascii="IBM Plex Sans" w:cs="IBM Plex Sans" w:eastAsia="IBM Plex Sans" w:hAnsi="IBM Plex Sans"/>
          <w:color w:val="000000"/>
        </w:rPr>
      </w:pPr>
      <w:r w:rsidDel="00000000" w:rsidR="00000000" w:rsidRPr="00000000">
        <w:rPr>
          <w:rFonts w:ascii="IBM Plex Sans" w:cs="IBM Plex Sans" w:eastAsia="IBM Plex Sans" w:hAnsi="IBM Plex Sans"/>
          <w:color w:val="292929"/>
          <w:rtl w:val="0"/>
        </w:rPr>
        <w:t xml:space="preserve">Robots de búsqueda (</w:t>
      </w:r>
      <w:r w:rsidDel="00000000" w:rsidR="00000000" w:rsidRPr="00000000">
        <w:rPr>
          <w:rFonts w:ascii="IBM Plex Sans" w:cs="IBM Plex Sans" w:eastAsia="IBM Plex Sans" w:hAnsi="IBM Plex Sans"/>
          <w:i w:val="1"/>
          <w:color w:val="292929"/>
          <w:rtl w:val="0"/>
        </w:rPr>
        <w:t xml:space="preserve">spiders</w:t>
      </w:r>
      <w:r w:rsidDel="00000000" w:rsidR="00000000" w:rsidRPr="00000000">
        <w:rPr>
          <w:rFonts w:ascii="IBM Plex Sans" w:cs="IBM Plex Sans" w:eastAsia="IBM Plex Sans" w:hAnsi="IBM Plex Sans"/>
          <w:color w:val="292929"/>
          <w:rtl w:val="0"/>
        </w:rPr>
        <w:t xml:space="preserve">) que visitan automáticamente páginas web, y se basan en algoritmos matemáticos.</w:t>
      </w:r>
    </w:p>
    <w:p w:rsidR="00000000" w:rsidDel="00000000" w:rsidP="00000000" w:rsidRDefault="00000000" w:rsidRPr="00000000" w14:paraId="0000002F">
      <w:pPr>
        <w:numPr>
          <w:ilvl w:val="0"/>
          <w:numId w:val="10"/>
        </w:numPr>
        <w:spacing w:after="0" w:afterAutospacing="0" w:before="0" w:beforeAutospacing="0" w:line="360" w:lineRule="auto"/>
        <w:ind w:left="1020" w:hanging="360"/>
        <w:jc w:val="both"/>
        <w:rPr>
          <w:rFonts w:ascii="IBM Plex Sans" w:cs="IBM Plex Sans" w:eastAsia="IBM Plex Sans" w:hAnsi="IBM Plex Sans"/>
          <w:color w:val="000000"/>
        </w:rPr>
      </w:pPr>
      <w:r w:rsidDel="00000000" w:rsidR="00000000" w:rsidRPr="00000000">
        <w:rPr>
          <w:rFonts w:ascii="IBM Plex Sans" w:cs="IBM Plex Sans" w:eastAsia="IBM Plex Sans" w:hAnsi="IBM Plex Sans"/>
          <w:color w:val="292929"/>
          <w:rtl w:val="0"/>
        </w:rPr>
        <w:t xml:space="preserve">Base de datos donde los recursos son indexados, es decir, donde queda almacenada y clasificada la información recogida por el robot de búsqueda.</w:t>
      </w:r>
    </w:p>
    <w:p w:rsidR="00000000" w:rsidDel="00000000" w:rsidP="00000000" w:rsidRDefault="00000000" w:rsidRPr="00000000" w14:paraId="00000030">
      <w:pPr>
        <w:numPr>
          <w:ilvl w:val="0"/>
          <w:numId w:val="10"/>
        </w:numPr>
        <w:spacing w:before="0" w:beforeAutospacing="0" w:line="360" w:lineRule="auto"/>
        <w:ind w:left="1020" w:hanging="360"/>
        <w:jc w:val="both"/>
        <w:rPr>
          <w:rFonts w:ascii="IBM Plex Sans" w:cs="IBM Plex Sans" w:eastAsia="IBM Plex Sans" w:hAnsi="IBM Plex Sans"/>
          <w:color w:val="000000"/>
        </w:rPr>
      </w:pPr>
      <w:r w:rsidDel="00000000" w:rsidR="00000000" w:rsidRPr="00000000">
        <w:rPr>
          <w:rFonts w:ascii="IBM Plex Sans" w:cs="IBM Plex Sans" w:eastAsia="IBM Plex Sans" w:hAnsi="IBM Plex Sans"/>
          <w:color w:val="292929"/>
          <w:rtl w:val="0"/>
        </w:rPr>
        <w:t xml:space="preserve">Interfaz de búsqueda, que permite realizar las búsquedas en la base de datos y es donde visualizas los resultados.</w:t>
      </w:r>
    </w:p>
    <w:p w:rsidR="00000000" w:rsidDel="00000000" w:rsidP="00000000" w:rsidRDefault="00000000" w:rsidRPr="00000000" w14:paraId="00000031">
      <w:pPr>
        <w:pBdr>
          <w:top w:color="auto" w:space="0" w:sz="0" w:val="none"/>
          <w:left w:color="auto" w:space="0" w:sz="0" w:val="none"/>
          <w:bottom w:color="auto" w:space="0" w:sz="0" w:val="none"/>
          <w:right w:color="auto" w:space="0" w:sz="0" w:val="none"/>
          <w:between w:color="auto" w:space="0" w:sz="0" w:val="none"/>
        </w:pBdr>
        <w:spacing w:after="0" w:line="360" w:lineRule="auto"/>
        <w:jc w:val="both"/>
        <w:rPr>
          <w:rFonts w:ascii="IBM Plex Sans" w:cs="IBM Plex Sans" w:eastAsia="IBM Plex Sans" w:hAnsi="IBM Plex Sans"/>
          <w:color w:val="000000"/>
        </w:rPr>
      </w:pPr>
      <w:r w:rsidDel="00000000" w:rsidR="00000000" w:rsidRPr="00000000">
        <w:rPr>
          <w:rtl w:val="0"/>
        </w:rPr>
      </w:r>
    </w:p>
    <w:p w:rsidR="00000000" w:rsidDel="00000000" w:rsidP="00000000" w:rsidRDefault="00000000" w:rsidRPr="00000000" w14:paraId="00000032">
      <w:pPr>
        <w:spacing w:before="240" w:line="360" w:lineRule="auto"/>
        <w:jc w:val="both"/>
        <w:rPr>
          <w:rFonts w:ascii="IBM Plex Sans" w:cs="IBM Plex Sans" w:eastAsia="IBM Plex Sans" w:hAnsi="IBM Plex Sans"/>
          <w:color w:val="000000"/>
        </w:rPr>
      </w:pPr>
      <w:r w:rsidDel="00000000" w:rsidR="00000000" w:rsidRPr="00000000">
        <w:rPr>
          <w:rFonts w:ascii="IBM Plex Sans" w:cs="IBM Plex Sans" w:eastAsia="IBM Plex Sans" w:hAnsi="IBM Plex Sans"/>
          <w:color w:val="000000"/>
          <w:rtl w:val="0"/>
        </w:rPr>
        <w:t xml:space="preserve">¿Crees que cuando indagas algo a través de un buscador accedes a todo lo que hay en Internet? Lo cierto es que no es así, entre otras cosas porque existe la</w:t>
      </w:r>
      <w:hyperlink r:id="rId27">
        <w:r w:rsidDel="00000000" w:rsidR="00000000" w:rsidRPr="00000000">
          <w:rPr>
            <w:rFonts w:ascii="IBM Plex Sans" w:cs="IBM Plex Sans" w:eastAsia="IBM Plex Sans" w:hAnsi="IBM Plex Sans"/>
            <w:color w:val="000000"/>
            <w:rtl w:val="0"/>
          </w:rPr>
          <w:t xml:space="preserve"> </w:t>
        </w:r>
      </w:hyperlink>
      <w:hyperlink r:id="rId28">
        <w:r w:rsidDel="00000000" w:rsidR="00000000" w:rsidRPr="00000000">
          <w:rPr>
            <w:rFonts w:ascii="IBM Plex Sans" w:cs="IBM Plex Sans" w:eastAsia="IBM Plex Sans" w:hAnsi="IBM Plex Sans"/>
            <w:i w:val="1"/>
            <w:color w:val="1155cc"/>
            <w:u w:val="single"/>
            <w:rtl w:val="0"/>
          </w:rPr>
          <w:t xml:space="preserve">deep web</w:t>
        </w:r>
      </w:hyperlink>
      <w:r w:rsidDel="00000000" w:rsidR="00000000" w:rsidRPr="00000000">
        <w:rPr>
          <w:rFonts w:ascii="IBM Plex Sans" w:cs="IBM Plex Sans" w:eastAsia="IBM Plex Sans" w:hAnsi="IBM Plex Sans"/>
          <w:color w:val="000000"/>
          <w:rtl w:val="0"/>
        </w:rPr>
        <w:t xml:space="preserve">, es decir, Internet profunda​, invisible u oculta, que es el contenido de Internet que no está indexado por los motores de búsqueda convencionales, debido a diversos factores relativos a la seguridad o la privacidad.</w:t>
      </w:r>
    </w:p>
    <w:p w:rsidR="00000000" w:rsidDel="00000000" w:rsidP="00000000" w:rsidRDefault="00000000" w:rsidRPr="00000000" w14:paraId="00000033">
      <w:pPr>
        <w:spacing w:before="240" w:line="360" w:lineRule="auto"/>
        <w:jc w:val="both"/>
        <w:rPr>
          <w:rFonts w:ascii="IBM Plex Sans" w:cs="IBM Plex Sans" w:eastAsia="IBM Plex Sans" w:hAnsi="IBM Plex Sans"/>
          <w:color w:val="000000"/>
        </w:rPr>
      </w:pPr>
      <w:r w:rsidDel="00000000" w:rsidR="00000000" w:rsidRPr="00000000">
        <w:rPr>
          <w:rtl w:val="0"/>
        </w:rPr>
      </w:r>
    </w:p>
    <w:p w:rsidR="00000000" w:rsidDel="00000000" w:rsidP="00000000" w:rsidRDefault="00000000" w:rsidRPr="00000000" w14:paraId="00000034">
      <w:pPr>
        <w:spacing w:before="240" w:line="360" w:lineRule="auto"/>
        <w:jc w:val="both"/>
        <w:rPr>
          <w:rFonts w:ascii="IBM Plex Sans" w:cs="IBM Plex Sans" w:eastAsia="IBM Plex Sans" w:hAnsi="IBM Plex Sans"/>
          <w:color w:val="000000"/>
        </w:rPr>
      </w:pPr>
      <w:r w:rsidDel="00000000" w:rsidR="00000000" w:rsidRPr="00000000">
        <w:rPr>
          <w:rFonts w:ascii="IBM Plex Sans" w:cs="IBM Plex Sans" w:eastAsia="IBM Plex Sans" w:hAnsi="IBM Plex Sans"/>
          <w:color w:val="000000"/>
          <w:rtl w:val="0"/>
        </w:rPr>
        <w:t xml:space="preserve">La búsqueda en Internet es mucho más compleja y peliaguda de lo que parece, y por lo general no nos paramos a pensarlo cuando buscamos algo desde nuestro ordenador o teléfono móvil.</w:t>
      </w:r>
    </w:p>
    <w:p w:rsidR="00000000" w:rsidDel="00000000" w:rsidP="00000000" w:rsidRDefault="00000000" w:rsidRPr="00000000" w14:paraId="00000035">
      <w:pPr>
        <w:spacing w:before="240" w:line="360" w:lineRule="auto"/>
        <w:jc w:val="both"/>
        <w:rPr>
          <w:rFonts w:ascii="IBM Plex Sans" w:cs="IBM Plex Sans" w:eastAsia="IBM Plex Sans" w:hAnsi="IBM Plex Sans"/>
          <w:color w:val="000000"/>
        </w:rPr>
      </w:pPr>
      <w:r w:rsidDel="00000000" w:rsidR="00000000" w:rsidRPr="00000000">
        <w:rPr>
          <w:rFonts w:ascii="IBM Plex Sans" w:cs="IBM Plex Sans" w:eastAsia="IBM Plex Sans" w:hAnsi="IBM Plex Sans"/>
          <w:color w:val="000000"/>
          <w:rtl w:val="0"/>
        </w:rPr>
        <w:t xml:space="preserve">Recomendaciones básicas:</w:t>
      </w:r>
    </w:p>
    <w:p w:rsidR="00000000" w:rsidDel="00000000" w:rsidP="00000000" w:rsidRDefault="00000000" w:rsidRPr="00000000" w14:paraId="00000036">
      <w:pPr>
        <w:numPr>
          <w:ilvl w:val="0"/>
          <w:numId w:val="8"/>
        </w:numPr>
        <w:spacing w:after="0" w:afterAutospacing="0" w:before="240" w:line="360" w:lineRule="auto"/>
        <w:ind w:left="1020" w:hanging="360"/>
        <w:jc w:val="both"/>
        <w:rPr>
          <w:rFonts w:ascii="Arial" w:cs="Arial" w:eastAsia="Arial" w:hAnsi="Arial"/>
          <w:color w:val="000000"/>
        </w:rPr>
      </w:pPr>
      <w:r w:rsidDel="00000000" w:rsidR="00000000" w:rsidRPr="00000000">
        <w:rPr>
          <w:rFonts w:ascii="IBM Plex Sans" w:cs="IBM Plex Sans" w:eastAsia="IBM Plex Sans" w:hAnsi="IBM Plex Sans"/>
          <w:color w:val="000000"/>
          <w:rtl w:val="0"/>
        </w:rPr>
        <w:t xml:space="preserve">Acude siempre que puedas a </w:t>
      </w:r>
      <w:r w:rsidDel="00000000" w:rsidR="00000000" w:rsidRPr="00000000">
        <w:rPr>
          <w:rFonts w:ascii="IBM Plex Sans" w:cs="IBM Plex Sans" w:eastAsia="IBM Plex Sans" w:hAnsi="IBM Plex Sans"/>
          <w:b w:val="1"/>
          <w:color w:val="000000"/>
          <w:rtl w:val="0"/>
        </w:rPr>
        <w:t xml:space="preserve">fuentes especializadas</w:t>
      </w:r>
      <w:r w:rsidDel="00000000" w:rsidR="00000000" w:rsidRPr="00000000">
        <w:rPr>
          <w:rFonts w:ascii="IBM Plex Sans" w:cs="IBM Plex Sans" w:eastAsia="IBM Plex Sans" w:hAnsi="IBM Plex Sans"/>
          <w:color w:val="000000"/>
          <w:rtl w:val="0"/>
        </w:rPr>
        <w:t xml:space="preserve">: bases de datos de tu campo, que son fuentes imprescindibles, o más generales, como</w:t>
      </w:r>
      <w:hyperlink r:id="rId29">
        <w:r w:rsidDel="00000000" w:rsidR="00000000" w:rsidRPr="00000000">
          <w:rPr>
            <w:rFonts w:ascii="IBM Plex Sans" w:cs="IBM Plex Sans" w:eastAsia="IBM Plex Sans" w:hAnsi="IBM Plex Sans"/>
            <w:color w:val="000000"/>
            <w:rtl w:val="0"/>
          </w:rPr>
          <w:t xml:space="preserve"> </w:t>
        </w:r>
      </w:hyperlink>
      <w:hyperlink r:id="rId30">
        <w:r w:rsidDel="00000000" w:rsidR="00000000" w:rsidRPr="00000000">
          <w:rPr>
            <w:rFonts w:ascii="IBM Plex Sans" w:cs="IBM Plex Sans" w:eastAsia="IBM Plex Sans" w:hAnsi="IBM Plex Sans"/>
            <w:color w:val="1155cc"/>
            <w:u w:val="single"/>
            <w:rtl w:val="0"/>
          </w:rPr>
          <w:t xml:space="preserve">DIALNET</w:t>
        </w:r>
      </w:hyperlink>
      <w:r w:rsidDel="00000000" w:rsidR="00000000" w:rsidRPr="00000000">
        <w:rPr>
          <w:rFonts w:ascii="IBM Plex Sans" w:cs="IBM Plex Sans" w:eastAsia="IBM Plex Sans" w:hAnsi="IBM Plex Sans"/>
          <w:color w:val="000000"/>
          <w:rtl w:val="0"/>
        </w:rPr>
        <w:t xml:space="preserve">; motores de búsqueda especializados, como</w:t>
      </w:r>
      <w:hyperlink r:id="rId31">
        <w:r w:rsidDel="00000000" w:rsidR="00000000" w:rsidRPr="00000000">
          <w:rPr>
            <w:rFonts w:ascii="IBM Plex Sans" w:cs="IBM Plex Sans" w:eastAsia="IBM Plex Sans" w:hAnsi="IBM Plex Sans"/>
            <w:color w:val="000000"/>
            <w:rtl w:val="0"/>
          </w:rPr>
          <w:t xml:space="preserve"> </w:t>
        </w:r>
      </w:hyperlink>
      <w:hyperlink r:id="rId32">
        <w:r w:rsidDel="00000000" w:rsidR="00000000" w:rsidRPr="00000000">
          <w:rPr>
            <w:rFonts w:ascii="IBM Plex Sans" w:cs="IBM Plex Sans" w:eastAsia="IBM Plex Sans" w:hAnsi="IBM Plex Sans"/>
            <w:color w:val="1155cc"/>
            <w:u w:val="single"/>
            <w:rtl w:val="0"/>
          </w:rPr>
          <w:t xml:space="preserve">Google Scholar</w:t>
        </w:r>
      </w:hyperlink>
      <w:r w:rsidDel="00000000" w:rsidR="00000000" w:rsidRPr="00000000">
        <w:rPr>
          <w:rFonts w:ascii="IBM Plex Sans" w:cs="IBM Plex Sans" w:eastAsia="IBM Plex Sans" w:hAnsi="IBM Plex Sans"/>
          <w:color w:val="000000"/>
          <w:rtl w:val="0"/>
        </w:rPr>
        <w:t xml:space="preserve">, enfocado en la búsqueda de contenido y bibliografía científico-académica; listados de bibliografía recomendada; recopilaciones de fuentes de información en línea revisadas y seleccionadas; portal web de tu biblioteca, que contiene recomendaciones actualizadas, listados de bases de datos y repositorio... En la Universitat Jaume I contamos con una</w:t>
      </w:r>
      <w:hyperlink r:id="rId33">
        <w:r w:rsidDel="00000000" w:rsidR="00000000" w:rsidRPr="00000000">
          <w:rPr>
            <w:rFonts w:ascii="IBM Plex Sans" w:cs="IBM Plex Sans" w:eastAsia="IBM Plex Sans" w:hAnsi="IBM Plex Sans"/>
            <w:color w:val="000000"/>
            <w:rtl w:val="0"/>
          </w:rPr>
          <w:t xml:space="preserve"> </w:t>
        </w:r>
      </w:hyperlink>
      <w:hyperlink r:id="rId34">
        <w:r w:rsidDel="00000000" w:rsidR="00000000" w:rsidRPr="00000000">
          <w:rPr>
            <w:rFonts w:ascii="IBM Plex Sans" w:cs="IBM Plex Sans" w:eastAsia="IBM Plex Sans" w:hAnsi="IBM Plex Sans"/>
            <w:color w:val="1155cc"/>
            <w:u w:val="single"/>
            <w:rtl w:val="0"/>
          </w:rPr>
          <w:t xml:space="preserve">Biblioteca</w:t>
        </w:r>
      </w:hyperlink>
      <w:r w:rsidDel="00000000" w:rsidR="00000000" w:rsidRPr="00000000">
        <w:rPr>
          <w:rFonts w:ascii="IBM Plex Sans" w:cs="IBM Plex Sans" w:eastAsia="IBM Plex Sans" w:hAnsi="IBM Plex Sans"/>
          <w:color w:val="000000"/>
          <w:rtl w:val="0"/>
        </w:rPr>
        <w:t xml:space="preserve"> magnífica. Su Twitter oficial realiza una gran labor divulgativa:</w:t>
      </w:r>
      <w:hyperlink r:id="rId35">
        <w:r w:rsidDel="00000000" w:rsidR="00000000" w:rsidRPr="00000000">
          <w:rPr>
            <w:rFonts w:ascii="IBM Plex Sans" w:cs="IBM Plex Sans" w:eastAsia="IBM Plex Sans" w:hAnsi="IBM Plex Sans"/>
            <w:color w:val="000000"/>
            <w:rtl w:val="0"/>
          </w:rPr>
          <w:t xml:space="preserve"> </w:t>
        </w:r>
      </w:hyperlink>
      <w:hyperlink r:id="rId36">
        <w:r w:rsidDel="00000000" w:rsidR="00000000" w:rsidRPr="00000000">
          <w:rPr>
            <w:rFonts w:ascii="IBM Plex Sans" w:cs="IBM Plex Sans" w:eastAsia="IBM Plex Sans" w:hAnsi="IBM Plex Sans"/>
            <w:color w:val="1155cc"/>
            <w:u w:val="single"/>
            <w:rtl w:val="0"/>
          </w:rPr>
          <w:t xml:space="preserve">https://twitter.com/BibliotecaUJI</w:t>
        </w:r>
      </w:hyperlink>
      <w:r w:rsidDel="00000000" w:rsidR="00000000" w:rsidRPr="00000000">
        <w:rPr>
          <w:rFonts w:ascii="IBM Plex Sans" w:cs="IBM Plex Sans" w:eastAsia="IBM Plex Sans" w:hAnsi="IBM Plex Sans"/>
          <w:color w:val="000000"/>
          <w:rtl w:val="0"/>
        </w:rPr>
        <w:t xml:space="preserve">.</w:t>
      </w:r>
    </w:p>
    <w:p w:rsidR="00000000" w:rsidDel="00000000" w:rsidP="00000000" w:rsidRDefault="00000000" w:rsidRPr="00000000" w14:paraId="00000037">
      <w:pPr>
        <w:numPr>
          <w:ilvl w:val="0"/>
          <w:numId w:val="8"/>
        </w:numPr>
        <w:spacing w:after="0" w:afterAutospacing="0" w:before="0" w:beforeAutospacing="0" w:line="360" w:lineRule="auto"/>
        <w:ind w:left="1020" w:hanging="360"/>
        <w:jc w:val="both"/>
        <w:rPr>
          <w:rFonts w:ascii="Arial" w:cs="Arial" w:eastAsia="Arial" w:hAnsi="Arial"/>
          <w:color w:val="000000"/>
        </w:rPr>
      </w:pPr>
      <w:r w:rsidDel="00000000" w:rsidR="00000000" w:rsidRPr="00000000">
        <w:rPr>
          <w:rFonts w:ascii="IBM Plex Sans" w:cs="IBM Plex Sans" w:eastAsia="IBM Plex Sans" w:hAnsi="IBM Plex Sans"/>
          <w:color w:val="000000"/>
          <w:rtl w:val="0"/>
        </w:rPr>
        <w:t xml:space="preserve">Aprende a pensar en </w:t>
      </w:r>
      <w:r w:rsidDel="00000000" w:rsidR="00000000" w:rsidRPr="00000000">
        <w:rPr>
          <w:rFonts w:ascii="IBM Plex Sans" w:cs="IBM Plex Sans" w:eastAsia="IBM Plex Sans" w:hAnsi="IBM Plex Sans"/>
          <w:b w:val="1"/>
          <w:color w:val="000000"/>
          <w:rtl w:val="0"/>
        </w:rPr>
        <w:t xml:space="preserve">palabras clave</w:t>
      </w:r>
      <w:r w:rsidDel="00000000" w:rsidR="00000000" w:rsidRPr="00000000">
        <w:rPr>
          <w:rFonts w:ascii="IBM Plex Sans" w:cs="IBM Plex Sans" w:eastAsia="IBM Plex Sans" w:hAnsi="IBM Plex Sans"/>
          <w:color w:val="000000"/>
          <w:rtl w:val="0"/>
        </w:rPr>
        <w:t xml:space="preserve">. Los resultados de nuestra búsqueda dependen de los términos que utilicemos, son las palabras con las que encontraremos la información. Define o resume en una o varias frases cortas el tema sobre el que deseas obtener información. Se trata de ir de la pregunta a los conceptos. Identifica las palabras clave y busca sinónimos y términos relacionados: piensa en nombres, lugares, fechas, conceptos, vocabulario, descripciones, distintas ortografías…</w:t>
      </w:r>
    </w:p>
    <w:p w:rsidR="00000000" w:rsidDel="00000000" w:rsidP="00000000" w:rsidRDefault="00000000" w:rsidRPr="00000000" w14:paraId="00000038">
      <w:pPr>
        <w:numPr>
          <w:ilvl w:val="0"/>
          <w:numId w:val="8"/>
        </w:numPr>
        <w:spacing w:before="0" w:beforeAutospacing="0" w:line="360" w:lineRule="auto"/>
        <w:ind w:left="1020" w:hanging="360"/>
        <w:jc w:val="both"/>
        <w:rPr>
          <w:rFonts w:ascii="Arial" w:cs="Arial" w:eastAsia="Arial" w:hAnsi="Arial"/>
          <w:color w:val="000000"/>
        </w:rPr>
      </w:pPr>
      <w:r w:rsidDel="00000000" w:rsidR="00000000" w:rsidRPr="00000000">
        <w:rPr>
          <w:rFonts w:ascii="IBM Plex Sans" w:cs="IBM Plex Sans" w:eastAsia="IBM Plex Sans" w:hAnsi="IBM Plex Sans"/>
          <w:color w:val="000000"/>
          <w:rtl w:val="0"/>
        </w:rPr>
        <w:t xml:space="preserve">Utiliza más a menudo el formulario de </w:t>
      </w:r>
      <w:r w:rsidDel="00000000" w:rsidR="00000000" w:rsidRPr="00000000">
        <w:rPr>
          <w:rFonts w:ascii="IBM Plex Sans" w:cs="IBM Plex Sans" w:eastAsia="IBM Plex Sans" w:hAnsi="IBM Plex Sans"/>
          <w:b w:val="1"/>
          <w:color w:val="000000"/>
          <w:rtl w:val="0"/>
        </w:rPr>
        <w:t xml:space="preserve">búsqueda avanzada</w:t>
      </w:r>
      <w:r w:rsidDel="00000000" w:rsidR="00000000" w:rsidRPr="00000000">
        <w:rPr>
          <w:rFonts w:ascii="IBM Plex Sans" w:cs="IBM Plex Sans" w:eastAsia="IBM Plex Sans" w:hAnsi="IBM Plex Sans"/>
          <w:color w:val="000000"/>
          <w:rtl w:val="0"/>
        </w:rPr>
        <w:t xml:space="preserve"> del buscador que emplees. Está ahí para ti y para hacer que tus búsquedas estén más organizadas y filtradas. Los formularios de búsqueda avanzada suelen integrar de manera sencilla la opción de utilizar operadores booleanos que permiten combinar términos o campos para filtrar más la búsqueda. Por ejemplo, en esta guía de la Biblioteca de la Universidad de Sevilla hay un resumen sucinto sobre operadores booleanos, operadores posicionales y opciones de truncamiento:</w:t>
      </w:r>
      <w:hyperlink r:id="rId37">
        <w:r w:rsidDel="00000000" w:rsidR="00000000" w:rsidRPr="00000000">
          <w:rPr>
            <w:rFonts w:ascii="IBM Plex Sans" w:cs="IBM Plex Sans" w:eastAsia="IBM Plex Sans" w:hAnsi="IBM Plex Sans"/>
            <w:color w:val="000000"/>
            <w:rtl w:val="0"/>
          </w:rPr>
          <w:t xml:space="preserve"> </w:t>
        </w:r>
      </w:hyperlink>
      <w:hyperlink r:id="rId38">
        <w:r w:rsidDel="00000000" w:rsidR="00000000" w:rsidRPr="00000000">
          <w:rPr>
            <w:rFonts w:ascii="IBM Plex Sans" w:cs="IBM Plex Sans" w:eastAsia="IBM Plex Sans" w:hAnsi="IBM Plex Sans"/>
            <w:color w:val="1155cc"/>
            <w:u w:val="single"/>
            <w:rtl w:val="0"/>
          </w:rPr>
          <w:t xml:space="preserve">https://guiasbus.us.es/basededatos/booleanos</w:t>
        </w:r>
      </w:hyperlink>
      <w:r w:rsidDel="00000000" w:rsidR="00000000" w:rsidRPr="00000000">
        <w:rPr>
          <w:rFonts w:ascii="IBM Plex Sans" w:cs="IBM Plex Sans" w:eastAsia="IBM Plex Sans" w:hAnsi="IBM Plex Sans"/>
          <w:color w:val="000000"/>
          <w:rtl w:val="0"/>
        </w:rPr>
        <w:t xml:space="preserve">. Una opción de truncamiento para hacer búsquedas que se ha popularizado y que seguramente ya conoces consiste en utilizar las comillas para buscar los términos exactamente tal y como los pones, como una frase, pero hay más opciones de truncamiento que te puede interesar conocer y que son muy útiles para repensar tu búsqueda si da como resultado silencio documental (es decir, pocos resultados). Quizás te resulte útil esta infografía con algunos operadores para realizar búsquedas en Google elaborada por Juan Villar y disponible con licencia abierta en su Twitter, en concreto aquí:</w:t>
      </w:r>
      <w:hyperlink r:id="rId39">
        <w:r w:rsidDel="00000000" w:rsidR="00000000" w:rsidRPr="00000000">
          <w:rPr>
            <w:rFonts w:ascii="IBM Plex Sans" w:cs="IBM Plex Sans" w:eastAsia="IBM Plex Sans" w:hAnsi="IBM Plex Sans"/>
            <w:color w:val="000000"/>
            <w:rtl w:val="0"/>
          </w:rPr>
          <w:t xml:space="preserve"> </w:t>
        </w:r>
      </w:hyperlink>
      <w:hyperlink r:id="rId40">
        <w:r w:rsidDel="00000000" w:rsidR="00000000" w:rsidRPr="00000000">
          <w:rPr>
            <w:rFonts w:ascii="IBM Plex Sans" w:cs="IBM Plex Sans" w:eastAsia="IBM Plex Sans" w:hAnsi="IBM Plex Sans"/>
            <w:color w:val="1155cc"/>
            <w:u w:val="single"/>
            <w:rtl w:val="0"/>
          </w:rPr>
          <w:t xml:space="preserve">https://twitter.com/dibupuntes/status/1583157014368489474</w:t>
        </w:r>
      </w:hyperlink>
      <w:r w:rsidDel="00000000" w:rsidR="00000000" w:rsidRPr="00000000">
        <w:rPr>
          <w:rFonts w:ascii="IBM Plex Sans" w:cs="IBM Plex Sans" w:eastAsia="IBM Plex Sans" w:hAnsi="IBM Plex Sans"/>
          <w:color w:val="000000"/>
          <w:rtl w:val="0"/>
        </w:rPr>
        <w:t xml:space="preserve">.</w:t>
      </w:r>
    </w:p>
    <w:p w:rsidR="00000000" w:rsidDel="00000000" w:rsidP="00000000" w:rsidRDefault="00000000" w:rsidRPr="00000000" w14:paraId="00000039">
      <w:pPr>
        <w:pBdr>
          <w:left w:color="auto" w:space="0" w:sz="0" w:val="none"/>
        </w:pBdr>
        <w:spacing w:before="240" w:line="360" w:lineRule="auto"/>
        <w:jc w:val="both"/>
        <w:rPr>
          <w:rFonts w:ascii="IBM Plex Sans" w:cs="IBM Plex Sans" w:eastAsia="IBM Plex Sans" w:hAnsi="IBM Plex Sans"/>
          <w:color w:val="000000"/>
        </w:rPr>
      </w:pPr>
      <w:r w:rsidDel="00000000" w:rsidR="00000000" w:rsidRPr="00000000">
        <w:rPr>
          <w:rtl w:val="0"/>
        </w:rPr>
      </w:r>
    </w:p>
    <w:p w:rsidR="00000000" w:rsidDel="00000000" w:rsidP="00000000" w:rsidRDefault="00000000" w:rsidRPr="00000000" w14:paraId="0000003A">
      <w:pPr>
        <w:pBdr>
          <w:left w:color="auto" w:space="0" w:sz="0" w:val="none"/>
        </w:pBdr>
        <w:spacing w:before="240" w:line="360" w:lineRule="auto"/>
        <w:jc w:val="both"/>
        <w:rPr>
          <w:rFonts w:ascii="IBM Plex Sans" w:cs="IBM Plex Sans" w:eastAsia="IBM Plex Sans" w:hAnsi="IBM Plex Sans"/>
          <w:color w:val="000000"/>
        </w:rPr>
      </w:pPr>
      <w:r w:rsidDel="00000000" w:rsidR="00000000" w:rsidRPr="00000000">
        <w:rPr>
          <w:rFonts w:ascii="IBM Plex Sans" w:cs="IBM Plex Sans" w:eastAsia="IBM Plex Sans" w:hAnsi="IBM Plex Sans"/>
          <w:color w:val="000000"/>
          <w:rtl w:val="0"/>
        </w:rPr>
        <w:t xml:space="preserve">Google tiene un formulario de búsqueda avanzada muy sencillo y útil que te ayudará a no perder tanto tiempo en Internet y a buscar con más eficacia y rigor. Cuando entras en Google esa opción avanzada no aparece a primera vista. Pregúntate por qué. Y mira aquí cómo encontrarla:</w:t>
      </w:r>
      <w:r w:rsidDel="00000000" w:rsidR="00000000" w:rsidRPr="00000000">
        <w:rPr>
          <w:rtl w:val="0"/>
        </w:rPr>
      </w:r>
    </w:p>
    <w:p w:rsidR="00000000" w:rsidDel="00000000" w:rsidP="00000000" w:rsidRDefault="00000000" w:rsidRPr="00000000" w14:paraId="0000003B">
      <w:pPr>
        <w:numPr>
          <w:ilvl w:val="0"/>
          <w:numId w:val="15"/>
        </w:numPr>
        <w:pBdr>
          <w:left w:color="auto" w:space="0" w:sz="0" w:val="none"/>
        </w:pBdr>
        <w:spacing w:before="240" w:line="360" w:lineRule="auto"/>
        <w:ind w:left="720" w:hanging="360"/>
        <w:jc w:val="both"/>
        <w:rPr>
          <w:rFonts w:ascii="IBM Plex Sans" w:cs="IBM Plex Sans" w:eastAsia="IBM Plex Sans" w:hAnsi="IBM Plex Sans"/>
          <w:u w:val="none"/>
        </w:rPr>
      </w:pPr>
      <w:r w:rsidDel="00000000" w:rsidR="00000000" w:rsidRPr="00000000">
        <w:rPr>
          <w:rFonts w:ascii="IBM Plex Sans" w:cs="IBM Plex Sans" w:eastAsia="IBM Plex Sans" w:hAnsi="IBM Plex Sans"/>
          <w:color w:val="000000"/>
          <w:rtl w:val="0"/>
        </w:rPr>
        <w:t xml:space="preserve">Fernández, Yúbal (2022, 7 de marzo). Búsqueda avanzada de Google: qué es y cómo acceder a ella. </w:t>
      </w:r>
      <w:r w:rsidDel="00000000" w:rsidR="00000000" w:rsidRPr="00000000">
        <w:rPr>
          <w:rFonts w:ascii="IBM Plex Sans" w:cs="IBM Plex Sans" w:eastAsia="IBM Plex Sans" w:hAnsi="IBM Plex Sans"/>
          <w:i w:val="1"/>
          <w:color w:val="000000"/>
          <w:rtl w:val="0"/>
        </w:rPr>
        <w:t xml:space="preserve">Xataka</w:t>
      </w:r>
      <w:r w:rsidDel="00000000" w:rsidR="00000000" w:rsidRPr="00000000">
        <w:rPr>
          <w:rFonts w:ascii="IBM Plex Sans" w:cs="IBM Plex Sans" w:eastAsia="IBM Plex Sans" w:hAnsi="IBM Plex Sans"/>
          <w:color w:val="000000"/>
          <w:rtl w:val="0"/>
        </w:rPr>
        <w:t xml:space="preserve">.</w:t>
      </w:r>
      <w:hyperlink r:id="rId41">
        <w:r w:rsidDel="00000000" w:rsidR="00000000" w:rsidRPr="00000000">
          <w:rPr>
            <w:rFonts w:ascii="IBM Plex Sans" w:cs="IBM Plex Sans" w:eastAsia="IBM Plex Sans" w:hAnsi="IBM Plex Sans"/>
            <w:color w:val="000000"/>
            <w:rtl w:val="0"/>
          </w:rPr>
          <w:t xml:space="preserve"> </w:t>
        </w:r>
      </w:hyperlink>
      <w:hyperlink r:id="rId42">
        <w:r w:rsidDel="00000000" w:rsidR="00000000" w:rsidRPr="00000000">
          <w:rPr>
            <w:rFonts w:ascii="IBM Plex Sans" w:cs="IBM Plex Sans" w:eastAsia="IBM Plex Sans" w:hAnsi="IBM Plex Sans"/>
            <w:color w:val="1155cc"/>
            <w:u w:val="single"/>
            <w:rtl w:val="0"/>
          </w:rPr>
          <w:t xml:space="preserve">https://www.xataka.com/basics/busqueda-avanzada-google-que-como-acceder-a-ella</w:t>
        </w:r>
      </w:hyperlink>
      <w:r w:rsidDel="00000000" w:rsidR="00000000" w:rsidRPr="00000000">
        <w:rPr>
          <w:rFonts w:ascii="IBM Plex Sans" w:cs="IBM Plex Sans" w:eastAsia="IBM Plex Sans" w:hAnsi="IBM Plex Sans"/>
          <w:color w:val="000000"/>
          <w:rtl w:val="0"/>
        </w:rPr>
        <w:t xml:space="preserve">. </w:t>
      </w:r>
      <w:r w:rsidDel="00000000" w:rsidR="00000000" w:rsidRPr="00000000">
        <w:rPr>
          <w:rtl w:val="0"/>
        </w:rPr>
      </w:r>
    </w:p>
    <w:p w:rsidR="00000000" w:rsidDel="00000000" w:rsidP="00000000" w:rsidRDefault="00000000" w:rsidRPr="00000000" w14:paraId="0000003C">
      <w:pPr>
        <w:pBdr>
          <w:left w:color="auto" w:space="0" w:sz="0" w:val="none"/>
        </w:pBdr>
        <w:spacing w:before="240" w:line="360" w:lineRule="auto"/>
        <w:jc w:val="both"/>
        <w:rPr>
          <w:rFonts w:ascii="IBM Plex Sans" w:cs="IBM Plex Sans" w:eastAsia="IBM Plex Sans" w:hAnsi="IBM Plex Sans"/>
          <w:color w:val="000000"/>
        </w:rPr>
      </w:pPr>
      <w:r w:rsidDel="00000000" w:rsidR="00000000" w:rsidRPr="00000000">
        <w:rPr>
          <w:rtl w:val="0"/>
        </w:rPr>
      </w:r>
    </w:p>
    <w:p w:rsidR="00000000" w:rsidDel="00000000" w:rsidP="00000000" w:rsidRDefault="00000000" w:rsidRPr="00000000" w14:paraId="0000003D">
      <w:pPr>
        <w:pBdr>
          <w:left w:color="auto" w:space="0" w:sz="0" w:val="none"/>
        </w:pBdr>
        <w:spacing w:before="240" w:line="360" w:lineRule="auto"/>
        <w:jc w:val="both"/>
        <w:rPr>
          <w:rFonts w:ascii="IBM Plex Sans" w:cs="IBM Plex Sans" w:eastAsia="IBM Plex Sans" w:hAnsi="IBM Plex Sans"/>
          <w:color w:val="000000"/>
        </w:rPr>
      </w:pPr>
      <w:r w:rsidDel="00000000" w:rsidR="00000000" w:rsidRPr="00000000">
        <w:rPr>
          <w:rFonts w:ascii="IBM Plex Sans" w:cs="IBM Plex Sans" w:eastAsia="IBM Plex Sans" w:hAnsi="IBM Plex Sans"/>
          <w:color w:val="000000"/>
          <w:rtl w:val="0"/>
        </w:rPr>
        <w:t xml:space="preserve">También puede interesarte conocer el servicio de</w:t>
      </w:r>
      <w:hyperlink r:id="rId43">
        <w:r w:rsidDel="00000000" w:rsidR="00000000" w:rsidRPr="00000000">
          <w:rPr>
            <w:rFonts w:ascii="IBM Plex Sans" w:cs="IBM Plex Sans" w:eastAsia="IBM Plex Sans" w:hAnsi="IBM Plex Sans"/>
            <w:color w:val="000000"/>
            <w:rtl w:val="0"/>
          </w:rPr>
          <w:t xml:space="preserve"> </w:t>
        </w:r>
      </w:hyperlink>
      <w:hyperlink r:id="rId44">
        <w:r w:rsidDel="00000000" w:rsidR="00000000" w:rsidRPr="00000000">
          <w:rPr>
            <w:rFonts w:ascii="IBM Plex Sans" w:cs="IBM Plex Sans" w:eastAsia="IBM Plex Sans" w:hAnsi="IBM Plex Sans"/>
            <w:color w:val="1155cc"/>
            <w:u w:val="single"/>
            <w:rtl w:val="0"/>
          </w:rPr>
          <w:t xml:space="preserve">alertas de Google</w:t>
        </w:r>
      </w:hyperlink>
      <w:r w:rsidDel="00000000" w:rsidR="00000000" w:rsidRPr="00000000">
        <w:rPr>
          <w:rFonts w:ascii="IBM Plex Sans" w:cs="IBM Plex Sans" w:eastAsia="IBM Plex Sans" w:hAnsi="IBM Plex Sans"/>
          <w:color w:val="000000"/>
          <w:rtl w:val="0"/>
        </w:rPr>
        <w:t xml:space="preserve">, que permite localizar información de forma automática en Internet. Defines un perfil de búsqueda con las palabras clave que te interesen y automáticamente (con la periodicidad que elijas) te llegará un correo con los enlaces donde esas palabras clave aparezcan. La alerta se puede dar de baja cuando desees.</w:t>
      </w:r>
    </w:p>
    <w:p w:rsidR="00000000" w:rsidDel="00000000" w:rsidP="00000000" w:rsidRDefault="00000000" w:rsidRPr="00000000" w14:paraId="0000003E">
      <w:pPr>
        <w:pBdr>
          <w:left w:color="auto" w:space="0" w:sz="0" w:val="none"/>
        </w:pBdr>
        <w:spacing w:before="240" w:line="360" w:lineRule="auto"/>
        <w:jc w:val="both"/>
        <w:rPr>
          <w:rFonts w:ascii="IBM Plex Sans" w:cs="IBM Plex Sans" w:eastAsia="IBM Plex Sans" w:hAnsi="IBM Plex Sans"/>
          <w:color w:val="000000"/>
        </w:rPr>
      </w:pPr>
      <w:r w:rsidDel="00000000" w:rsidR="00000000" w:rsidRPr="00000000">
        <w:rPr>
          <w:rtl w:val="0"/>
        </w:rPr>
      </w:r>
    </w:p>
    <w:p w:rsidR="00000000" w:rsidDel="00000000" w:rsidP="00000000" w:rsidRDefault="00000000" w:rsidRPr="00000000" w14:paraId="0000003F">
      <w:pPr>
        <w:pBdr>
          <w:left w:color="auto" w:space="0" w:sz="0" w:val="none"/>
        </w:pBdr>
        <w:spacing w:before="240" w:line="360" w:lineRule="auto"/>
        <w:jc w:val="both"/>
        <w:rPr>
          <w:rFonts w:ascii="IBM Plex Sans" w:cs="IBM Plex Sans" w:eastAsia="IBM Plex Sans" w:hAnsi="IBM Plex Sans"/>
          <w:color w:val="000000"/>
        </w:rPr>
      </w:pPr>
      <w:r w:rsidDel="00000000" w:rsidR="00000000" w:rsidRPr="00000000">
        <w:rPr>
          <w:rFonts w:ascii="IBM Plex Sans" w:cs="IBM Plex Sans" w:eastAsia="IBM Plex Sans" w:hAnsi="IBM Plex Sans"/>
          <w:color w:val="000000"/>
          <w:rtl w:val="0"/>
        </w:rPr>
        <w:t xml:space="preserve">Buscar información requiere paciencia y planificación. Si llegas a un callejón sin salida o los resultados son demasiados (ruido documental), repiensa las palabras clave o la pregunta subyacente, amplía o restringe la pregunta, utiliza otro buscador, recuerda que es altamente recomendable hacer una búsqueda avanzada… El proceso de búsqueda y descubrimiento de fuentes y recursos de información no es lineal sino iterativo, requiere flexibilidad y, ante todo, reflexión constante.</w:t>
      </w:r>
    </w:p>
    <w:p w:rsidR="00000000" w:rsidDel="00000000" w:rsidP="00000000" w:rsidRDefault="00000000" w:rsidRPr="00000000" w14:paraId="00000040">
      <w:pPr>
        <w:pBdr>
          <w:left w:color="auto" w:space="0" w:sz="0" w:val="none"/>
        </w:pBdr>
        <w:spacing w:before="240" w:line="360" w:lineRule="auto"/>
        <w:jc w:val="both"/>
        <w:rPr>
          <w:rFonts w:ascii="IBM Plex Sans" w:cs="IBM Plex Sans" w:eastAsia="IBM Plex Sans" w:hAnsi="IBM Plex Sans"/>
          <w:color w:val="000000"/>
        </w:rPr>
      </w:pPr>
      <w:r w:rsidDel="00000000" w:rsidR="00000000" w:rsidRPr="00000000">
        <w:rPr>
          <w:rtl w:val="0"/>
        </w:rPr>
      </w:r>
    </w:p>
    <w:p w:rsidR="00000000" w:rsidDel="00000000" w:rsidP="00000000" w:rsidRDefault="00000000" w:rsidRPr="00000000" w14:paraId="00000041">
      <w:pPr>
        <w:pStyle w:val="Heading1"/>
        <w:spacing w:line="360" w:lineRule="auto"/>
        <w:jc w:val="both"/>
        <w:rPr/>
      </w:pPr>
      <w:bookmarkStart w:colFirst="0" w:colLast="0" w:name="_heading=h.tzl1jifjwctf" w:id="2"/>
      <w:bookmarkEnd w:id="2"/>
      <w:r w:rsidDel="00000000" w:rsidR="00000000" w:rsidRPr="00000000">
        <w:rPr>
          <w:rtl w:val="0"/>
        </w:rPr>
        <w:t xml:space="preserve">02 Evaluar la información</w:t>
      </w:r>
    </w:p>
    <w:p w:rsidR="00000000" w:rsidDel="00000000" w:rsidP="00000000" w:rsidRDefault="00000000" w:rsidRPr="00000000" w14:paraId="00000042">
      <w:pPr>
        <w:spacing w:before="240" w:line="360" w:lineRule="auto"/>
        <w:jc w:val="both"/>
        <w:rPr>
          <w:rFonts w:ascii="IBM Plex Sans" w:cs="IBM Plex Sans" w:eastAsia="IBM Plex Sans" w:hAnsi="IBM Plex Sans"/>
          <w:color w:val="000000"/>
        </w:rPr>
      </w:pPr>
      <w:r w:rsidDel="00000000" w:rsidR="00000000" w:rsidRPr="00000000">
        <w:rPr>
          <w:rFonts w:ascii="IBM Plex Sans" w:cs="IBM Plex Sans" w:eastAsia="IBM Plex Sans" w:hAnsi="IBM Plex Sans"/>
          <w:color w:val="000000"/>
          <w:rtl w:val="0"/>
        </w:rPr>
        <w:t xml:space="preserve">Vivimos en la sociedad de la información. El reto creciente es aprender a pensar críticamente sobre los recursos e informaciones que utilizamos y compartimos. Para ello hay que evaluar la información, es decir, hacernos preguntas para comprobar su calidad y fiabilidad. Porque la información tiene valor y hay que aprender a utilizarla y compartirla siempre desde una perspectiva crítica y, en consecuencia, ética.</w:t>
      </w:r>
    </w:p>
    <w:p w:rsidR="00000000" w:rsidDel="00000000" w:rsidP="00000000" w:rsidRDefault="00000000" w:rsidRPr="00000000" w14:paraId="00000043">
      <w:pPr>
        <w:spacing w:before="240" w:line="360" w:lineRule="auto"/>
        <w:jc w:val="both"/>
        <w:rPr>
          <w:rFonts w:ascii="IBM Plex Sans" w:cs="IBM Plex Sans" w:eastAsia="IBM Plex Sans" w:hAnsi="IBM Plex Sans"/>
          <w:color w:val="000000"/>
        </w:rPr>
      </w:pPr>
      <w:r w:rsidDel="00000000" w:rsidR="00000000" w:rsidRPr="00000000">
        <w:rPr>
          <w:rtl w:val="0"/>
        </w:rPr>
      </w:r>
    </w:p>
    <w:p w:rsidR="00000000" w:rsidDel="00000000" w:rsidP="00000000" w:rsidRDefault="00000000" w:rsidRPr="00000000" w14:paraId="00000044">
      <w:pPr>
        <w:pBdr>
          <w:top w:color="auto" w:space="0" w:sz="0" w:val="none"/>
          <w:left w:color="auto" w:space="0" w:sz="0" w:val="none"/>
          <w:bottom w:color="auto" w:space="0" w:sz="0" w:val="none"/>
          <w:right w:color="auto" w:space="0" w:sz="0" w:val="none"/>
          <w:between w:color="auto" w:space="0" w:sz="0" w:val="none"/>
        </w:pBdr>
        <w:spacing w:after="0" w:line="360" w:lineRule="auto"/>
        <w:jc w:val="both"/>
        <w:rPr>
          <w:rFonts w:ascii="IBM Plex Sans" w:cs="IBM Plex Sans" w:eastAsia="IBM Plex Sans" w:hAnsi="IBM Plex Sans"/>
          <w:color w:val="000000"/>
        </w:rPr>
      </w:pPr>
      <w:r w:rsidDel="00000000" w:rsidR="00000000" w:rsidRPr="00000000">
        <w:rPr>
          <w:rFonts w:ascii="IBM Plex Sans" w:cs="IBM Plex Sans" w:eastAsia="IBM Plex Sans" w:hAnsi="IBM Plex Sans"/>
          <w:color w:val="000000"/>
          <w:rtl w:val="0"/>
        </w:rPr>
        <w:t xml:space="preserve">Existen diversas plataformas de verificación de la información que conviene conocer:</w:t>
      </w:r>
    </w:p>
    <w:p w:rsidR="00000000" w:rsidDel="00000000" w:rsidP="00000000" w:rsidRDefault="00000000" w:rsidRPr="00000000" w14:paraId="00000045">
      <w:pPr>
        <w:numPr>
          <w:ilvl w:val="0"/>
          <w:numId w:val="18"/>
        </w:numPr>
        <w:spacing w:after="0" w:afterAutospacing="0" w:before="240" w:line="360" w:lineRule="auto"/>
        <w:ind w:left="1020" w:hanging="360"/>
        <w:jc w:val="both"/>
        <w:rPr>
          <w:rFonts w:ascii="IBM Plex Sans" w:cs="IBM Plex Sans" w:eastAsia="IBM Plex Sans" w:hAnsi="IBM Plex Sans"/>
          <w:color w:val="000000"/>
        </w:rPr>
      </w:pPr>
      <w:r w:rsidDel="00000000" w:rsidR="00000000" w:rsidRPr="00000000">
        <w:rPr>
          <w:rFonts w:ascii="IBM Plex Sans" w:cs="IBM Plex Sans" w:eastAsia="IBM Plex Sans" w:hAnsi="IBM Plex Sans"/>
          <w:color w:val="000000"/>
          <w:rtl w:val="0"/>
        </w:rPr>
        <w:t xml:space="preserve">Maldita.es:</w:t>
      </w:r>
      <w:hyperlink r:id="rId45">
        <w:r w:rsidDel="00000000" w:rsidR="00000000" w:rsidRPr="00000000">
          <w:rPr>
            <w:rFonts w:ascii="IBM Plex Sans" w:cs="IBM Plex Sans" w:eastAsia="IBM Plex Sans" w:hAnsi="IBM Plex Sans"/>
            <w:color w:val="000000"/>
            <w:rtl w:val="0"/>
          </w:rPr>
          <w:t xml:space="preserve"> </w:t>
        </w:r>
      </w:hyperlink>
      <w:hyperlink r:id="rId46">
        <w:r w:rsidDel="00000000" w:rsidR="00000000" w:rsidRPr="00000000">
          <w:rPr>
            <w:rFonts w:ascii="IBM Plex Sans" w:cs="IBM Plex Sans" w:eastAsia="IBM Plex Sans" w:hAnsi="IBM Plex Sans"/>
            <w:color w:val="1155cc"/>
            <w:u w:val="single"/>
            <w:rtl w:val="0"/>
          </w:rPr>
          <w:t xml:space="preserve">https://maldita.es/</w:t>
        </w:r>
      </w:hyperlink>
      <w:r w:rsidDel="00000000" w:rsidR="00000000" w:rsidRPr="00000000">
        <w:rPr>
          <w:rtl w:val="0"/>
        </w:rPr>
      </w:r>
    </w:p>
    <w:p w:rsidR="00000000" w:rsidDel="00000000" w:rsidP="00000000" w:rsidRDefault="00000000" w:rsidRPr="00000000" w14:paraId="00000046">
      <w:pPr>
        <w:numPr>
          <w:ilvl w:val="0"/>
          <w:numId w:val="18"/>
        </w:numPr>
        <w:spacing w:after="0" w:afterAutospacing="0" w:before="0" w:beforeAutospacing="0" w:line="360" w:lineRule="auto"/>
        <w:ind w:left="1020" w:hanging="360"/>
        <w:jc w:val="both"/>
        <w:rPr>
          <w:rFonts w:ascii="IBM Plex Sans" w:cs="IBM Plex Sans" w:eastAsia="IBM Plex Sans" w:hAnsi="IBM Plex Sans"/>
          <w:color w:val="000000"/>
        </w:rPr>
      </w:pPr>
      <w:r w:rsidDel="00000000" w:rsidR="00000000" w:rsidRPr="00000000">
        <w:rPr>
          <w:rFonts w:ascii="IBM Plex Sans" w:cs="IBM Plex Sans" w:eastAsia="IBM Plex Sans" w:hAnsi="IBM Plex Sans"/>
          <w:color w:val="000000"/>
          <w:rtl w:val="0"/>
        </w:rPr>
        <w:t xml:space="preserve">Newtral:</w:t>
      </w:r>
      <w:hyperlink r:id="rId47">
        <w:r w:rsidDel="00000000" w:rsidR="00000000" w:rsidRPr="00000000">
          <w:rPr>
            <w:rFonts w:ascii="IBM Plex Sans" w:cs="IBM Plex Sans" w:eastAsia="IBM Plex Sans" w:hAnsi="IBM Plex Sans"/>
            <w:color w:val="000000"/>
            <w:rtl w:val="0"/>
          </w:rPr>
          <w:t xml:space="preserve"> </w:t>
        </w:r>
      </w:hyperlink>
      <w:hyperlink r:id="rId48">
        <w:r w:rsidDel="00000000" w:rsidR="00000000" w:rsidRPr="00000000">
          <w:rPr>
            <w:rFonts w:ascii="IBM Plex Sans" w:cs="IBM Plex Sans" w:eastAsia="IBM Plex Sans" w:hAnsi="IBM Plex Sans"/>
            <w:color w:val="1155cc"/>
            <w:u w:val="single"/>
            <w:rtl w:val="0"/>
          </w:rPr>
          <w:t xml:space="preserve">https://www.newtral.es/</w:t>
        </w:r>
      </w:hyperlink>
      <w:r w:rsidDel="00000000" w:rsidR="00000000" w:rsidRPr="00000000">
        <w:rPr>
          <w:rtl w:val="0"/>
        </w:rPr>
      </w:r>
    </w:p>
    <w:p w:rsidR="00000000" w:rsidDel="00000000" w:rsidP="00000000" w:rsidRDefault="00000000" w:rsidRPr="00000000" w14:paraId="00000047">
      <w:pPr>
        <w:numPr>
          <w:ilvl w:val="0"/>
          <w:numId w:val="18"/>
        </w:numPr>
        <w:spacing w:after="0" w:afterAutospacing="0" w:before="0" w:beforeAutospacing="0" w:line="360" w:lineRule="auto"/>
        <w:ind w:left="1020" w:hanging="360"/>
        <w:jc w:val="both"/>
        <w:rPr>
          <w:rFonts w:ascii="IBM Plex Sans" w:cs="IBM Plex Sans" w:eastAsia="IBM Plex Sans" w:hAnsi="IBM Plex Sans"/>
          <w:color w:val="000000"/>
        </w:rPr>
      </w:pPr>
      <w:r w:rsidDel="00000000" w:rsidR="00000000" w:rsidRPr="00000000">
        <w:rPr>
          <w:rFonts w:ascii="IBM Plex Sans" w:cs="IBM Plex Sans" w:eastAsia="IBM Plex Sans" w:hAnsi="IBM Plex Sans"/>
          <w:color w:val="000000"/>
          <w:rtl w:val="0"/>
        </w:rPr>
        <w:t xml:space="preserve">EFE Verifica:</w:t>
      </w:r>
      <w:hyperlink r:id="rId49">
        <w:r w:rsidDel="00000000" w:rsidR="00000000" w:rsidRPr="00000000">
          <w:rPr>
            <w:rFonts w:ascii="IBM Plex Sans" w:cs="IBM Plex Sans" w:eastAsia="IBM Plex Sans" w:hAnsi="IBM Plex Sans"/>
            <w:color w:val="000000"/>
            <w:rtl w:val="0"/>
          </w:rPr>
          <w:t xml:space="preserve"> </w:t>
        </w:r>
      </w:hyperlink>
      <w:hyperlink r:id="rId50">
        <w:r w:rsidDel="00000000" w:rsidR="00000000" w:rsidRPr="00000000">
          <w:rPr>
            <w:rFonts w:ascii="IBM Plex Sans" w:cs="IBM Plex Sans" w:eastAsia="IBM Plex Sans" w:hAnsi="IBM Plex Sans"/>
            <w:color w:val="1155cc"/>
            <w:u w:val="single"/>
            <w:rtl w:val="0"/>
          </w:rPr>
          <w:t xml:space="preserve">https://verifica.efe.com/</w:t>
        </w:r>
      </w:hyperlink>
      <w:r w:rsidDel="00000000" w:rsidR="00000000" w:rsidRPr="00000000">
        <w:rPr>
          <w:rtl w:val="0"/>
        </w:rPr>
      </w:r>
    </w:p>
    <w:p w:rsidR="00000000" w:rsidDel="00000000" w:rsidP="00000000" w:rsidRDefault="00000000" w:rsidRPr="00000000" w14:paraId="00000048">
      <w:pPr>
        <w:numPr>
          <w:ilvl w:val="0"/>
          <w:numId w:val="18"/>
        </w:numPr>
        <w:spacing w:after="0" w:afterAutospacing="0" w:before="0" w:beforeAutospacing="0" w:line="360" w:lineRule="auto"/>
        <w:ind w:left="1020" w:hanging="360"/>
        <w:jc w:val="both"/>
        <w:rPr>
          <w:rFonts w:ascii="IBM Plex Sans" w:cs="IBM Plex Sans" w:eastAsia="IBM Plex Sans" w:hAnsi="IBM Plex Sans"/>
          <w:color w:val="000000"/>
        </w:rPr>
      </w:pPr>
      <w:r w:rsidDel="00000000" w:rsidR="00000000" w:rsidRPr="00000000">
        <w:rPr>
          <w:rFonts w:ascii="IBM Plex Sans" w:cs="IBM Plex Sans" w:eastAsia="IBM Plex Sans" w:hAnsi="IBM Plex Sans"/>
          <w:color w:val="000000"/>
          <w:rtl w:val="0"/>
        </w:rPr>
        <w:t xml:space="preserve">Verificat:</w:t>
      </w:r>
      <w:hyperlink r:id="rId51">
        <w:r w:rsidDel="00000000" w:rsidR="00000000" w:rsidRPr="00000000">
          <w:rPr>
            <w:rFonts w:ascii="IBM Plex Sans" w:cs="IBM Plex Sans" w:eastAsia="IBM Plex Sans" w:hAnsi="IBM Plex Sans"/>
            <w:color w:val="000000"/>
            <w:rtl w:val="0"/>
          </w:rPr>
          <w:t xml:space="preserve"> </w:t>
        </w:r>
      </w:hyperlink>
      <w:hyperlink r:id="rId52">
        <w:r w:rsidDel="00000000" w:rsidR="00000000" w:rsidRPr="00000000">
          <w:rPr>
            <w:rFonts w:ascii="IBM Plex Sans" w:cs="IBM Plex Sans" w:eastAsia="IBM Plex Sans" w:hAnsi="IBM Plex Sans"/>
            <w:color w:val="1155cc"/>
            <w:u w:val="single"/>
            <w:rtl w:val="0"/>
          </w:rPr>
          <w:t xml:space="preserve">https://www.verificat.cat/</w:t>
        </w:r>
      </w:hyperlink>
      <w:r w:rsidDel="00000000" w:rsidR="00000000" w:rsidRPr="00000000">
        <w:rPr>
          <w:rtl w:val="0"/>
        </w:rPr>
      </w:r>
    </w:p>
    <w:p w:rsidR="00000000" w:rsidDel="00000000" w:rsidP="00000000" w:rsidRDefault="00000000" w:rsidRPr="00000000" w14:paraId="00000049">
      <w:pPr>
        <w:numPr>
          <w:ilvl w:val="0"/>
          <w:numId w:val="18"/>
        </w:numPr>
        <w:spacing w:after="0" w:afterAutospacing="0" w:before="0" w:beforeAutospacing="0" w:line="360" w:lineRule="auto"/>
        <w:ind w:left="1020" w:hanging="360"/>
        <w:jc w:val="both"/>
        <w:rPr>
          <w:rFonts w:ascii="IBM Plex Sans" w:cs="IBM Plex Sans" w:eastAsia="IBM Plex Sans" w:hAnsi="IBM Plex Sans"/>
          <w:color w:val="000000"/>
        </w:rPr>
      </w:pPr>
      <w:r w:rsidDel="00000000" w:rsidR="00000000" w:rsidRPr="00000000">
        <w:rPr>
          <w:rFonts w:ascii="IBM Plex Sans" w:cs="IBM Plex Sans" w:eastAsia="IBM Plex Sans" w:hAnsi="IBM Plex Sans"/>
          <w:color w:val="000000"/>
          <w:rtl w:val="0"/>
        </w:rPr>
        <w:t xml:space="preserve">AFP Factual:</w:t>
      </w:r>
      <w:hyperlink r:id="rId53">
        <w:r w:rsidDel="00000000" w:rsidR="00000000" w:rsidRPr="00000000">
          <w:rPr>
            <w:rFonts w:ascii="IBM Plex Sans" w:cs="IBM Plex Sans" w:eastAsia="IBM Plex Sans" w:hAnsi="IBM Plex Sans"/>
            <w:color w:val="000000"/>
            <w:rtl w:val="0"/>
          </w:rPr>
          <w:t xml:space="preserve"> </w:t>
        </w:r>
      </w:hyperlink>
      <w:hyperlink r:id="rId54">
        <w:r w:rsidDel="00000000" w:rsidR="00000000" w:rsidRPr="00000000">
          <w:rPr>
            <w:rFonts w:ascii="IBM Plex Sans" w:cs="IBM Plex Sans" w:eastAsia="IBM Plex Sans" w:hAnsi="IBM Plex Sans"/>
            <w:color w:val="1155cc"/>
            <w:u w:val="single"/>
            <w:rtl w:val="0"/>
          </w:rPr>
          <w:t xml:space="preserve">https://factual.afp.com/</w:t>
        </w:r>
      </w:hyperlink>
      <w:r w:rsidDel="00000000" w:rsidR="00000000" w:rsidRPr="00000000">
        <w:rPr>
          <w:rtl w:val="0"/>
        </w:rPr>
      </w:r>
    </w:p>
    <w:p w:rsidR="00000000" w:rsidDel="00000000" w:rsidP="00000000" w:rsidRDefault="00000000" w:rsidRPr="00000000" w14:paraId="0000004A">
      <w:pPr>
        <w:numPr>
          <w:ilvl w:val="0"/>
          <w:numId w:val="18"/>
        </w:numPr>
        <w:spacing w:before="0" w:beforeAutospacing="0" w:line="360" w:lineRule="auto"/>
        <w:ind w:left="1020" w:hanging="360"/>
        <w:jc w:val="both"/>
        <w:rPr>
          <w:rFonts w:ascii="IBM Plex Sans" w:cs="IBM Plex Sans" w:eastAsia="IBM Plex Sans" w:hAnsi="IBM Plex Sans"/>
          <w:color w:val="000000"/>
        </w:rPr>
      </w:pPr>
      <w:r w:rsidDel="00000000" w:rsidR="00000000" w:rsidRPr="00000000">
        <w:rPr>
          <w:rFonts w:ascii="IBM Plex Sans" w:cs="IBM Plex Sans" w:eastAsia="IBM Plex Sans" w:hAnsi="IBM Plex Sans"/>
          <w:color w:val="000000"/>
          <w:rtl w:val="0"/>
        </w:rPr>
        <w:t xml:space="preserve">#SaludSinBulos:</w:t>
      </w:r>
      <w:hyperlink r:id="rId55">
        <w:r w:rsidDel="00000000" w:rsidR="00000000" w:rsidRPr="00000000">
          <w:rPr>
            <w:rFonts w:ascii="IBM Plex Sans" w:cs="IBM Plex Sans" w:eastAsia="IBM Plex Sans" w:hAnsi="IBM Plex Sans"/>
            <w:color w:val="000000"/>
            <w:rtl w:val="0"/>
          </w:rPr>
          <w:t xml:space="preserve"> </w:t>
        </w:r>
      </w:hyperlink>
      <w:hyperlink r:id="rId56">
        <w:r w:rsidDel="00000000" w:rsidR="00000000" w:rsidRPr="00000000">
          <w:rPr>
            <w:rFonts w:ascii="IBM Plex Sans" w:cs="IBM Plex Sans" w:eastAsia="IBM Plex Sans" w:hAnsi="IBM Plex Sans"/>
            <w:color w:val="1155cc"/>
            <w:u w:val="single"/>
            <w:rtl w:val="0"/>
          </w:rPr>
          <w:t xml:space="preserve">https://saludsinbulos.com</w:t>
        </w:r>
      </w:hyperlink>
      <w:r w:rsidDel="00000000" w:rsidR="00000000" w:rsidRPr="00000000">
        <w:rPr>
          <w:rtl w:val="0"/>
        </w:rPr>
      </w:r>
    </w:p>
    <w:p w:rsidR="00000000" w:rsidDel="00000000" w:rsidP="00000000" w:rsidRDefault="00000000" w:rsidRPr="00000000" w14:paraId="0000004B">
      <w:pPr>
        <w:pBdr>
          <w:top w:color="auto" w:space="0" w:sz="0" w:val="none"/>
          <w:left w:color="auto" w:space="0" w:sz="0" w:val="none"/>
          <w:bottom w:color="auto" w:space="0" w:sz="0" w:val="none"/>
          <w:right w:color="auto" w:space="0" w:sz="0" w:val="none"/>
          <w:between w:color="auto" w:space="0" w:sz="0" w:val="none"/>
        </w:pBdr>
        <w:spacing w:after="0" w:line="360" w:lineRule="auto"/>
        <w:jc w:val="both"/>
        <w:rPr>
          <w:rFonts w:ascii="IBM Plex Sans" w:cs="IBM Plex Sans" w:eastAsia="IBM Plex Sans" w:hAnsi="IBM Plex Sans"/>
          <w:color w:val="000000"/>
        </w:rPr>
      </w:pPr>
      <w:r w:rsidDel="00000000" w:rsidR="00000000" w:rsidRPr="00000000">
        <w:rPr>
          <w:rtl w:val="0"/>
        </w:rPr>
      </w:r>
    </w:p>
    <w:p w:rsidR="00000000" w:rsidDel="00000000" w:rsidP="00000000" w:rsidRDefault="00000000" w:rsidRPr="00000000" w14:paraId="0000004C">
      <w:pPr>
        <w:pBdr>
          <w:top w:color="auto" w:space="0" w:sz="0" w:val="none"/>
          <w:left w:color="auto" w:space="0" w:sz="0" w:val="none"/>
          <w:bottom w:color="auto" w:space="0" w:sz="0" w:val="none"/>
          <w:right w:color="auto" w:space="0" w:sz="0" w:val="none"/>
          <w:between w:color="auto" w:space="0" w:sz="0" w:val="none"/>
        </w:pBdr>
        <w:spacing w:after="0" w:line="360" w:lineRule="auto"/>
        <w:jc w:val="both"/>
        <w:rPr>
          <w:rFonts w:ascii="IBM Plex Sans" w:cs="IBM Plex Sans" w:eastAsia="IBM Plex Sans" w:hAnsi="IBM Plex Sans"/>
          <w:color w:val="000000"/>
        </w:rPr>
      </w:pPr>
      <w:r w:rsidDel="00000000" w:rsidR="00000000" w:rsidRPr="00000000">
        <w:rPr>
          <w:rFonts w:ascii="IBM Plex Sans" w:cs="IBM Plex Sans" w:eastAsia="IBM Plex Sans" w:hAnsi="IBM Plex Sans"/>
          <w:color w:val="000000"/>
          <w:rtl w:val="0"/>
        </w:rPr>
        <w:t xml:space="preserve">Para comprobar imágenes o vídeos, se puede hacer una búsqueda inversa:</w:t>
      </w:r>
    </w:p>
    <w:p w:rsidR="00000000" w:rsidDel="00000000" w:rsidP="00000000" w:rsidRDefault="00000000" w:rsidRPr="00000000" w14:paraId="0000004D">
      <w:pPr>
        <w:numPr>
          <w:ilvl w:val="0"/>
          <w:numId w:val="2"/>
        </w:numPr>
        <w:spacing w:after="0" w:afterAutospacing="0" w:before="240" w:line="360" w:lineRule="auto"/>
        <w:ind w:left="1020" w:hanging="360"/>
        <w:jc w:val="both"/>
        <w:rPr>
          <w:rFonts w:ascii="IBM Plex Sans" w:cs="IBM Plex Sans" w:eastAsia="IBM Plex Sans" w:hAnsi="IBM Plex Sans"/>
          <w:color w:val="000000"/>
        </w:rPr>
      </w:pPr>
      <w:r w:rsidDel="00000000" w:rsidR="00000000" w:rsidRPr="00000000">
        <w:rPr>
          <w:rFonts w:ascii="IBM Plex Sans" w:cs="IBM Plex Sans" w:eastAsia="IBM Plex Sans" w:hAnsi="IBM Plex Sans"/>
          <w:color w:val="000000"/>
          <w:rtl w:val="0"/>
        </w:rPr>
        <w:t xml:space="preserve">Búsqueda inversa de imagen: para comprobar si una imagen es lo que dice ser, la buscamos por ejemplo haciendo búsqueda inversa en Google Imágenes a través de su URL o subiendo su archivo:</w:t>
      </w:r>
      <w:hyperlink r:id="rId57">
        <w:r w:rsidDel="00000000" w:rsidR="00000000" w:rsidRPr="00000000">
          <w:rPr>
            <w:rFonts w:ascii="IBM Plex Sans" w:cs="IBM Plex Sans" w:eastAsia="IBM Plex Sans" w:hAnsi="IBM Plex Sans"/>
            <w:color w:val="1155cc"/>
            <w:u w:val="single"/>
            <w:rtl w:val="0"/>
          </w:rPr>
          <w:t xml:space="preserve"> https://www.google.es/imghp?hl=es</w:t>
        </w:r>
      </w:hyperlink>
      <w:r w:rsidDel="00000000" w:rsidR="00000000" w:rsidRPr="00000000">
        <w:rPr>
          <w:rtl w:val="0"/>
        </w:rPr>
      </w:r>
    </w:p>
    <w:p w:rsidR="00000000" w:rsidDel="00000000" w:rsidP="00000000" w:rsidRDefault="00000000" w:rsidRPr="00000000" w14:paraId="0000004E">
      <w:pPr>
        <w:numPr>
          <w:ilvl w:val="0"/>
          <w:numId w:val="2"/>
        </w:numPr>
        <w:spacing w:before="0" w:beforeAutospacing="0" w:line="360" w:lineRule="auto"/>
        <w:ind w:left="1020" w:hanging="360"/>
        <w:jc w:val="both"/>
        <w:rPr>
          <w:rFonts w:ascii="IBM Plex Sans" w:cs="IBM Plex Sans" w:eastAsia="IBM Plex Sans" w:hAnsi="IBM Plex Sans"/>
          <w:color w:val="000000"/>
        </w:rPr>
      </w:pPr>
      <w:r w:rsidDel="00000000" w:rsidR="00000000" w:rsidRPr="00000000">
        <w:rPr>
          <w:rFonts w:ascii="IBM Plex Sans" w:cs="IBM Plex Sans" w:eastAsia="IBM Plex Sans" w:hAnsi="IBM Plex Sans"/>
          <w:color w:val="000000"/>
          <w:rtl w:val="0"/>
        </w:rPr>
        <w:t xml:space="preserve">Búsqueda inversa de vídeo: por ejemplo, la web</w:t>
      </w:r>
      <w:hyperlink r:id="rId58">
        <w:r w:rsidDel="00000000" w:rsidR="00000000" w:rsidRPr="00000000">
          <w:rPr>
            <w:rFonts w:ascii="IBM Plex Sans" w:cs="IBM Plex Sans" w:eastAsia="IBM Plex Sans" w:hAnsi="IBM Plex Sans"/>
            <w:color w:val="1155cc"/>
            <w:u w:val="single"/>
            <w:rtl w:val="0"/>
          </w:rPr>
          <w:t xml:space="preserve"> https://citizenevidence.amnestyusa.org/</w:t>
        </w:r>
      </w:hyperlink>
      <w:r w:rsidDel="00000000" w:rsidR="00000000" w:rsidRPr="00000000">
        <w:rPr>
          <w:rFonts w:ascii="IBM Plex Sans" w:cs="IBM Plex Sans" w:eastAsia="IBM Plex Sans" w:hAnsi="IBM Plex Sans"/>
          <w:color w:val="000000"/>
          <w:rtl w:val="0"/>
        </w:rPr>
        <w:t xml:space="preserve"> permite saber cuándo se subió un vídeo a Youtube.</w:t>
      </w:r>
    </w:p>
    <w:p w:rsidR="00000000" w:rsidDel="00000000" w:rsidP="00000000" w:rsidRDefault="00000000" w:rsidRPr="00000000" w14:paraId="0000004F">
      <w:pPr>
        <w:pBdr>
          <w:top w:color="auto" w:space="0" w:sz="0" w:val="none"/>
          <w:left w:color="auto" w:space="0" w:sz="0" w:val="none"/>
          <w:bottom w:color="auto" w:space="0" w:sz="0" w:val="none"/>
          <w:right w:color="auto" w:space="0" w:sz="0" w:val="none"/>
          <w:between w:color="auto" w:space="0" w:sz="0" w:val="none"/>
        </w:pBdr>
        <w:spacing w:after="200" w:line="360" w:lineRule="auto"/>
        <w:jc w:val="both"/>
        <w:rPr>
          <w:rFonts w:ascii="IBM Plex Sans" w:cs="IBM Plex Sans" w:eastAsia="IBM Plex Sans" w:hAnsi="IBM Plex Sans"/>
          <w:color w:val="000000"/>
        </w:rPr>
      </w:pPr>
      <w:r w:rsidDel="00000000" w:rsidR="00000000" w:rsidRPr="00000000">
        <w:rPr>
          <w:rtl w:val="0"/>
        </w:rPr>
      </w:r>
    </w:p>
    <w:p w:rsidR="00000000" w:rsidDel="00000000" w:rsidP="00000000" w:rsidRDefault="00000000" w:rsidRPr="00000000" w14:paraId="00000050">
      <w:pPr>
        <w:pBdr>
          <w:top w:color="auto" w:space="0" w:sz="0" w:val="none"/>
          <w:left w:color="auto" w:space="0" w:sz="0" w:val="none"/>
          <w:bottom w:color="auto" w:space="0" w:sz="0" w:val="none"/>
          <w:right w:color="auto" w:space="0" w:sz="0" w:val="none"/>
          <w:between w:color="auto" w:space="0" w:sz="0" w:val="none"/>
        </w:pBdr>
        <w:spacing w:after="200" w:line="360" w:lineRule="auto"/>
        <w:jc w:val="both"/>
        <w:rPr>
          <w:rFonts w:ascii="IBM Plex Sans" w:cs="IBM Plex Sans" w:eastAsia="IBM Plex Sans" w:hAnsi="IBM Plex Sans"/>
          <w:color w:val="292929"/>
        </w:rPr>
      </w:pPr>
      <w:r w:rsidDel="00000000" w:rsidR="00000000" w:rsidRPr="00000000">
        <w:rPr>
          <w:rFonts w:ascii="IBM Plex Sans" w:cs="IBM Plex Sans" w:eastAsia="IBM Plex Sans" w:hAnsi="IBM Plex Sans"/>
          <w:color w:val="000000"/>
          <w:rtl w:val="0"/>
        </w:rPr>
        <w:t xml:space="preserve">¿Cómo evaluar la información? </w:t>
      </w:r>
      <w:r w:rsidDel="00000000" w:rsidR="00000000" w:rsidRPr="00000000">
        <w:rPr>
          <w:rFonts w:ascii="IBM Plex Sans" w:cs="IBM Plex Sans" w:eastAsia="IBM Plex Sans" w:hAnsi="IBM Plex Sans"/>
          <w:color w:val="292929"/>
          <w:rtl w:val="0"/>
        </w:rPr>
        <w:t xml:space="preserve">En todo caso, es esencial aprender a entrenar el pensamiento crítico individual para evaluar toda información:</w:t>
      </w:r>
    </w:p>
    <w:p w:rsidR="00000000" w:rsidDel="00000000" w:rsidP="00000000" w:rsidRDefault="00000000" w:rsidRPr="00000000" w14:paraId="00000051">
      <w:pPr>
        <w:numPr>
          <w:ilvl w:val="0"/>
          <w:numId w:val="16"/>
        </w:numPr>
        <w:spacing w:after="0" w:afterAutospacing="0" w:before="240" w:line="360" w:lineRule="auto"/>
        <w:ind w:left="1020" w:hanging="360"/>
        <w:jc w:val="both"/>
        <w:rPr>
          <w:rFonts w:ascii="Arial" w:cs="Arial" w:eastAsia="Arial" w:hAnsi="Arial"/>
          <w:color w:val="000000"/>
        </w:rPr>
      </w:pPr>
      <w:r w:rsidDel="00000000" w:rsidR="00000000" w:rsidRPr="00000000">
        <w:rPr>
          <w:rFonts w:ascii="IBM Plex Sans" w:cs="IBM Plex Sans" w:eastAsia="IBM Plex Sans" w:hAnsi="IBM Plex Sans"/>
          <w:b w:val="1"/>
          <w:color w:val="292929"/>
          <w:rtl w:val="0"/>
        </w:rPr>
        <w:t xml:space="preserve">Tomando conciencia</w:t>
      </w:r>
      <w:r w:rsidDel="00000000" w:rsidR="00000000" w:rsidRPr="00000000">
        <w:rPr>
          <w:rFonts w:ascii="IBM Plex Sans" w:cs="IBM Plex Sans" w:eastAsia="IBM Plex Sans" w:hAnsi="IBM Plex Sans"/>
          <w:color w:val="292929"/>
          <w:rtl w:val="0"/>
        </w:rPr>
        <w:t xml:space="preserve"> de su importancia, como primer paso.</w:t>
      </w:r>
    </w:p>
    <w:p w:rsidR="00000000" w:rsidDel="00000000" w:rsidP="00000000" w:rsidRDefault="00000000" w:rsidRPr="00000000" w14:paraId="00000052">
      <w:pPr>
        <w:numPr>
          <w:ilvl w:val="0"/>
          <w:numId w:val="16"/>
        </w:numPr>
        <w:spacing w:before="0" w:beforeAutospacing="0" w:line="360" w:lineRule="auto"/>
        <w:ind w:left="1020" w:hanging="360"/>
        <w:jc w:val="both"/>
        <w:rPr>
          <w:rFonts w:ascii="Arial" w:cs="Arial" w:eastAsia="Arial" w:hAnsi="Arial"/>
          <w:color w:val="000000"/>
        </w:rPr>
      </w:pPr>
      <w:r w:rsidDel="00000000" w:rsidR="00000000" w:rsidRPr="00000000">
        <w:rPr>
          <w:rFonts w:ascii="IBM Plex Sans" w:cs="IBM Plex Sans" w:eastAsia="IBM Plex Sans" w:hAnsi="IBM Plex Sans"/>
          <w:b w:val="1"/>
          <w:color w:val="292929"/>
          <w:rtl w:val="0"/>
        </w:rPr>
        <w:t xml:space="preserve">Interiorizando una serie de criterios</w:t>
      </w:r>
      <w:r w:rsidDel="00000000" w:rsidR="00000000" w:rsidRPr="00000000">
        <w:rPr>
          <w:rFonts w:ascii="IBM Plex Sans" w:cs="IBM Plex Sans" w:eastAsia="IBM Plex Sans" w:hAnsi="IBM Plex Sans"/>
          <w:color w:val="292929"/>
          <w:rtl w:val="0"/>
        </w:rPr>
        <w:t xml:space="preserve"> a tener en cuenta, que podemos traducir en forma de preguntas que convendría que nos hiciésemos ante cualquier información que encontremos en nuestras búsquedas o que nos llegue por el medio que sea, para evaluarla.</w:t>
      </w:r>
    </w:p>
    <w:p w:rsidR="00000000" w:rsidDel="00000000" w:rsidP="00000000" w:rsidRDefault="00000000" w:rsidRPr="00000000" w14:paraId="00000053">
      <w:pPr>
        <w:pBdr>
          <w:top w:color="auto" w:space="0" w:sz="0" w:val="none"/>
          <w:left w:color="auto" w:space="0" w:sz="0" w:val="none"/>
          <w:bottom w:color="auto" w:space="0" w:sz="0" w:val="none"/>
          <w:right w:color="auto" w:space="0" w:sz="0" w:val="none"/>
          <w:between w:color="auto" w:space="0" w:sz="0" w:val="none"/>
        </w:pBdr>
        <w:spacing w:after="0" w:line="360" w:lineRule="auto"/>
        <w:jc w:val="both"/>
        <w:rPr>
          <w:rFonts w:ascii="IBM Plex Sans" w:cs="IBM Plex Sans" w:eastAsia="IBM Plex Sans" w:hAnsi="IBM Plex Sans"/>
          <w:color w:val="000000"/>
        </w:rPr>
      </w:pPr>
      <w:r w:rsidDel="00000000" w:rsidR="00000000" w:rsidRPr="00000000">
        <w:rPr>
          <w:rtl w:val="0"/>
        </w:rPr>
      </w:r>
    </w:p>
    <w:p w:rsidR="00000000" w:rsidDel="00000000" w:rsidP="00000000" w:rsidRDefault="00000000" w:rsidRPr="00000000" w14:paraId="00000054">
      <w:pPr>
        <w:pBdr>
          <w:top w:color="auto" w:space="0" w:sz="0" w:val="none"/>
          <w:left w:color="auto" w:space="0" w:sz="0" w:val="none"/>
          <w:bottom w:color="auto" w:space="0" w:sz="0" w:val="none"/>
          <w:right w:color="auto" w:space="0" w:sz="0" w:val="none"/>
          <w:between w:color="auto" w:space="0" w:sz="0" w:val="none"/>
        </w:pBdr>
        <w:spacing w:after="0" w:line="360" w:lineRule="auto"/>
        <w:jc w:val="both"/>
        <w:rPr>
          <w:rFonts w:ascii="IBM Plex Sans" w:cs="IBM Plex Sans" w:eastAsia="IBM Plex Sans" w:hAnsi="IBM Plex Sans"/>
          <w:color w:val="000000"/>
        </w:rPr>
      </w:pPr>
      <w:r w:rsidDel="00000000" w:rsidR="00000000" w:rsidRPr="00000000">
        <w:rPr>
          <w:rFonts w:ascii="IBM Plex Sans" w:cs="IBM Plex Sans" w:eastAsia="IBM Plex Sans" w:hAnsi="IBM Plex Sans"/>
          <w:color w:val="000000"/>
          <w:rtl w:val="0"/>
        </w:rPr>
        <w:t xml:space="preserve">Hay diversos listados de criterios, modelos y métodos que pueden ser de utilidad. A continuación tienes un resumen de algunos métodos en concreto.</w:t>
      </w:r>
    </w:p>
    <w:p w:rsidR="00000000" w:rsidDel="00000000" w:rsidP="00000000" w:rsidRDefault="00000000" w:rsidRPr="00000000" w14:paraId="00000055">
      <w:pPr>
        <w:spacing w:line="360" w:lineRule="auto"/>
        <w:rPr/>
      </w:pPr>
      <w:r w:rsidDel="00000000" w:rsidR="00000000" w:rsidRPr="00000000">
        <w:rPr>
          <w:rtl w:val="0"/>
        </w:rPr>
      </w:r>
    </w:p>
    <w:p w:rsidR="00000000" w:rsidDel="00000000" w:rsidP="00000000" w:rsidRDefault="00000000" w:rsidRPr="00000000" w14:paraId="00000056">
      <w:pPr>
        <w:pStyle w:val="Heading2"/>
        <w:spacing w:line="360" w:lineRule="auto"/>
        <w:rPr/>
      </w:pPr>
      <w:bookmarkStart w:colFirst="0" w:colLast="0" w:name="_heading=h.wpr7zllfq4ii" w:id="3"/>
      <w:bookmarkEnd w:id="3"/>
      <w:r w:rsidDel="00000000" w:rsidR="00000000" w:rsidRPr="00000000">
        <w:rPr>
          <w:rtl w:val="0"/>
        </w:rPr>
        <w:t xml:space="preserve">Test CRAAP</w:t>
      </w:r>
      <w:r w:rsidDel="00000000" w:rsidR="00000000" w:rsidRPr="00000000">
        <w:rPr>
          <w:rtl w:val="0"/>
        </w:rPr>
      </w:r>
    </w:p>
    <w:p w:rsidR="00000000" w:rsidDel="00000000" w:rsidP="00000000" w:rsidRDefault="00000000" w:rsidRPr="00000000" w14:paraId="00000057">
      <w:pPr>
        <w:pBdr>
          <w:top w:color="auto" w:space="0" w:sz="0" w:val="none"/>
          <w:left w:color="auto" w:space="0" w:sz="0" w:val="none"/>
          <w:bottom w:color="auto" w:space="0" w:sz="0" w:val="none"/>
          <w:right w:color="auto" w:space="0" w:sz="0" w:val="none"/>
          <w:between w:color="auto" w:space="0" w:sz="0" w:val="none"/>
        </w:pBdr>
        <w:spacing w:after="200" w:line="360" w:lineRule="auto"/>
        <w:jc w:val="both"/>
        <w:rPr>
          <w:rFonts w:ascii="IBM Plex Sans" w:cs="IBM Plex Sans" w:eastAsia="IBM Plex Sans" w:hAnsi="IBM Plex Sans"/>
          <w:color w:val="000000"/>
        </w:rPr>
      </w:pPr>
      <w:r w:rsidDel="00000000" w:rsidR="00000000" w:rsidRPr="00000000">
        <w:rPr>
          <w:rFonts w:ascii="IBM Plex Sans" w:cs="IBM Plex Sans" w:eastAsia="IBM Plex Sans" w:hAnsi="IBM Plex Sans"/>
          <w:color w:val="000000"/>
          <w:rtl w:val="0"/>
        </w:rPr>
        <w:t xml:space="preserve">El test CRAAP fue creado por</w:t>
      </w:r>
      <w:hyperlink r:id="rId59">
        <w:r w:rsidDel="00000000" w:rsidR="00000000" w:rsidRPr="00000000">
          <w:rPr>
            <w:rFonts w:ascii="IBM Plex Sans" w:cs="IBM Plex Sans" w:eastAsia="IBM Plex Sans" w:hAnsi="IBM Plex Sans"/>
            <w:color w:val="000000"/>
            <w:rtl w:val="0"/>
          </w:rPr>
          <w:t xml:space="preserve"> </w:t>
        </w:r>
      </w:hyperlink>
      <w:hyperlink r:id="rId60">
        <w:r w:rsidDel="00000000" w:rsidR="00000000" w:rsidRPr="00000000">
          <w:rPr>
            <w:rFonts w:ascii="IBM Plex Sans" w:cs="IBM Plex Sans" w:eastAsia="IBM Plex Sans" w:hAnsi="IBM Plex Sans"/>
            <w:color w:val="1155cc"/>
            <w:u w:val="single"/>
            <w:rtl w:val="0"/>
          </w:rPr>
          <w:t xml:space="preserve">Sarah Blakeslee</w:t>
        </w:r>
      </w:hyperlink>
      <w:r w:rsidDel="00000000" w:rsidR="00000000" w:rsidRPr="00000000">
        <w:rPr>
          <w:rFonts w:ascii="IBM Plex Sans" w:cs="IBM Plex Sans" w:eastAsia="IBM Plex Sans" w:hAnsi="IBM Plex Sans"/>
          <w:color w:val="000000"/>
          <w:rtl w:val="0"/>
        </w:rPr>
        <w:t xml:space="preserve"> y su equipo de personal bibliotecario en la California State University.</w:t>
      </w:r>
    </w:p>
    <w:p w:rsidR="00000000" w:rsidDel="00000000" w:rsidP="00000000" w:rsidRDefault="00000000" w:rsidRPr="00000000" w14:paraId="00000058">
      <w:pPr>
        <w:pBdr>
          <w:top w:color="auto" w:space="0" w:sz="0" w:val="none"/>
          <w:left w:color="auto" w:space="0" w:sz="0" w:val="none"/>
          <w:bottom w:color="auto" w:space="0" w:sz="0" w:val="none"/>
          <w:right w:color="auto" w:space="0" w:sz="0" w:val="none"/>
          <w:between w:color="auto" w:space="0" w:sz="0" w:val="none"/>
        </w:pBdr>
        <w:spacing w:line="360" w:lineRule="auto"/>
        <w:jc w:val="both"/>
        <w:rPr>
          <w:rFonts w:ascii="IBM Plex Sans" w:cs="IBM Plex Sans" w:eastAsia="IBM Plex Sans" w:hAnsi="IBM Plex Sans"/>
          <w:color w:val="000000"/>
        </w:rPr>
      </w:pPr>
      <w:r w:rsidDel="00000000" w:rsidR="00000000" w:rsidRPr="00000000">
        <w:rPr>
          <w:rFonts w:ascii="IBM Plex Sans" w:cs="IBM Plex Sans" w:eastAsia="IBM Plex Sans" w:hAnsi="IBM Plex Sans"/>
          <w:color w:val="000000"/>
          <w:rtl w:val="0"/>
        </w:rPr>
        <w:t xml:space="preserve">CRAAP</w:t>
      </w:r>
      <w:r w:rsidDel="00000000" w:rsidR="00000000" w:rsidRPr="00000000">
        <w:rPr>
          <w:rFonts w:ascii="IBM Plex Sans" w:cs="IBM Plex Sans" w:eastAsia="IBM Plex Sans" w:hAnsi="IBM Plex Sans"/>
          <w:b w:val="1"/>
          <w:color w:val="000000"/>
          <w:rtl w:val="0"/>
        </w:rPr>
        <w:t xml:space="preserve"> </w:t>
      </w:r>
      <w:r w:rsidDel="00000000" w:rsidR="00000000" w:rsidRPr="00000000">
        <w:rPr>
          <w:rFonts w:ascii="IBM Plex Sans" w:cs="IBM Plex Sans" w:eastAsia="IBM Plex Sans" w:hAnsi="IBM Plex Sans"/>
          <w:color w:val="000000"/>
          <w:rtl w:val="0"/>
        </w:rPr>
        <w:t xml:space="preserve">(que toma el nombre de sus siglas en inglés: </w:t>
      </w:r>
      <w:r w:rsidDel="00000000" w:rsidR="00000000" w:rsidRPr="00000000">
        <w:rPr>
          <w:rFonts w:ascii="IBM Plex Sans" w:cs="IBM Plex Sans" w:eastAsia="IBM Plex Sans" w:hAnsi="IBM Plex Sans"/>
          <w:b w:val="1"/>
          <w:color w:val="000000"/>
          <w:rtl w:val="0"/>
        </w:rPr>
        <w:t xml:space="preserve">C</w:t>
      </w:r>
      <w:r w:rsidDel="00000000" w:rsidR="00000000" w:rsidRPr="00000000">
        <w:rPr>
          <w:rFonts w:ascii="IBM Plex Sans" w:cs="IBM Plex Sans" w:eastAsia="IBM Plex Sans" w:hAnsi="IBM Plex Sans"/>
          <w:color w:val="000000"/>
          <w:rtl w:val="0"/>
        </w:rPr>
        <w:t xml:space="preserve">urrency, </w:t>
      </w:r>
      <w:r w:rsidDel="00000000" w:rsidR="00000000" w:rsidRPr="00000000">
        <w:rPr>
          <w:rFonts w:ascii="IBM Plex Sans" w:cs="IBM Plex Sans" w:eastAsia="IBM Plex Sans" w:hAnsi="IBM Plex Sans"/>
          <w:b w:val="1"/>
          <w:color w:val="000000"/>
          <w:rtl w:val="0"/>
        </w:rPr>
        <w:t xml:space="preserve">R</w:t>
      </w:r>
      <w:r w:rsidDel="00000000" w:rsidR="00000000" w:rsidRPr="00000000">
        <w:rPr>
          <w:rFonts w:ascii="IBM Plex Sans" w:cs="IBM Plex Sans" w:eastAsia="IBM Plex Sans" w:hAnsi="IBM Plex Sans"/>
          <w:color w:val="000000"/>
          <w:rtl w:val="0"/>
        </w:rPr>
        <w:t xml:space="preserve">elevance, </w:t>
      </w:r>
      <w:r w:rsidDel="00000000" w:rsidR="00000000" w:rsidRPr="00000000">
        <w:rPr>
          <w:rFonts w:ascii="IBM Plex Sans" w:cs="IBM Plex Sans" w:eastAsia="IBM Plex Sans" w:hAnsi="IBM Plex Sans"/>
          <w:b w:val="1"/>
          <w:color w:val="000000"/>
          <w:rtl w:val="0"/>
        </w:rPr>
        <w:t xml:space="preserve">A</w:t>
      </w:r>
      <w:r w:rsidDel="00000000" w:rsidR="00000000" w:rsidRPr="00000000">
        <w:rPr>
          <w:rFonts w:ascii="IBM Plex Sans" w:cs="IBM Plex Sans" w:eastAsia="IBM Plex Sans" w:hAnsi="IBM Plex Sans"/>
          <w:color w:val="000000"/>
          <w:rtl w:val="0"/>
        </w:rPr>
        <w:t xml:space="preserve">uthority, </w:t>
      </w:r>
      <w:r w:rsidDel="00000000" w:rsidR="00000000" w:rsidRPr="00000000">
        <w:rPr>
          <w:rFonts w:ascii="IBM Plex Sans" w:cs="IBM Plex Sans" w:eastAsia="IBM Plex Sans" w:hAnsi="IBM Plex Sans"/>
          <w:b w:val="1"/>
          <w:color w:val="000000"/>
          <w:rtl w:val="0"/>
        </w:rPr>
        <w:t xml:space="preserve">A</w:t>
      </w:r>
      <w:r w:rsidDel="00000000" w:rsidR="00000000" w:rsidRPr="00000000">
        <w:rPr>
          <w:rFonts w:ascii="IBM Plex Sans" w:cs="IBM Plex Sans" w:eastAsia="IBM Plex Sans" w:hAnsi="IBM Plex Sans"/>
          <w:color w:val="000000"/>
          <w:rtl w:val="0"/>
        </w:rPr>
        <w:t xml:space="preserve">ccuracy y </w:t>
      </w:r>
      <w:r w:rsidDel="00000000" w:rsidR="00000000" w:rsidRPr="00000000">
        <w:rPr>
          <w:rFonts w:ascii="IBM Plex Sans" w:cs="IBM Plex Sans" w:eastAsia="IBM Plex Sans" w:hAnsi="IBM Plex Sans"/>
          <w:b w:val="1"/>
          <w:color w:val="000000"/>
          <w:rtl w:val="0"/>
        </w:rPr>
        <w:t xml:space="preserve">P</w:t>
      </w:r>
      <w:r w:rsidDel="00000000" w:rsidR="00000000" w:rsidRPr="00000000">
        <w:rPr>
          <w:rFonts w:ascii="IBM Plex Sans" w:cs="IBM Plex Sans" w:eastAsia="IBM Plex Sans" w:hAnsi="IBM Plex Sans"/>
          <w:color w:val="000000"/>
          <w:rtl w:val="0"/>
        </w:rPr>
        <w:t xml:space="preserve">urpose) pretende que te hagas varias preguntas al consultar una fuente de información, especialmente las que están en línea, para decidir si es adecuada y de calidad:</w:t>
      </w:r>
    </w:p>
    <w:p w:rsidR="00000000" w:rsidDel="00000000" w:rsidP="00000000" w:rsidRDefault="00000000" w:rsidRPr="00000000" w14:paraId="00000059">
      <w:pPr>
        <w:numPr>
          <w:ilvl w:val="0"/>
          <w:numId w:val="4"/>
        </w:numPr>
        <w:spacing w:after="0" w:afterAutospacing="0" w:before="240" w:line="360" w:lineRule="auto"/>
        <w:ind w:left="1020" w:hanging="360"/>
        <w:jc w:val="both"/>
        <w:rPr>
          <w:rFonts w:ascii="Arial" w:cs="Arial" w:eastAsia="Arial" w:hAnsi="Arial"/>
          <w:color w:val="000000"/>
        </w:rPr>
      </w:pPr>
      <w:r w:rsidDel="00000000" w:rsidR="00000000" w:rsidRPr="00000000">
        <w:rPr>
          <w:rFonts w:ascii="IBM Plex Sans" w:cs="IBM Plex Sans" w:eastAsia="IBM Plex Sans" w:hAnsi="IBM Plex Sans"/>
          <w:b w:val="1"/>
          <w:color w:val="000000"/>
          <w:rtl w:val="0"/>
        </w:rPr>
        <w:t xml:space="preserve">C</w:t>
      </w:r>
      <w:r w:rsidDel="00000000" w:rsidR="00000000" w:rsidRPr="00000000">
        <w:rPr>
          <w:rFonts w:ascii="IBM Plex Sans" w:cs="IBM Plex Sans" w:eastAsia="IBM Plex Sans" w:hAnsi="IBM Plex Sans"/>
          <w:color w:val="000000"/>
          <w:rtl w:val="0"/>
        </w:rPr>
        <w:t xml:space="preserve">urrency</w:t>
      </w:r>
      <w:r w:rsidDel="00000000" w:rsidR="00000000" w:rsidRPr="00000000">
        <w:rPr>
          <w:rFonts w:ascii="IBM Plex Sans" w:cs="IBM Plex Sans" w:eastAsia="IBM Plex Sans" w:hAnsi="IBM Plex Sans"/>
          <w:b w:val="1"/>
          <w:color w:val="000000"/>
          <w:rtl w:val="0"/>
        </w:rPr>
        <w:t xml:space="preserve"> (Actualización)</w:t>
      </w:r>
      <w:r w:rsidDel="00000000" w:rsidR="00000000" w:rsidRPr="00000000">
        <w:rPr>
          <w:rFonts w:ascii="IBM Plex Sans" w:cs="IBM Plex Sans" w:eastAsia="IBM Plex Sans" w:hAnsi="IBM Plex Sans"/>
          <w:color w:val="000000"/>
          <w:rtl w:val="0"/>
        </w:rPr>
        <w:t xml:space="preserve">: ¿Cuándo ha sido publicada la información? ¿Consta la fecha? ¿Ha sido revisada o actualizada? ¿Funcionan los enlaces?</w:t>
      </w:r>
    </w:p>
    <w:p w:rsidR="00000000" w:rsidDel="00000000" w:rsidP="00000000" w:rsidRDefault="00000000" w:rsidRPr="00000000" w14:paraId="0000005A">
      <w:pPr>
        <w:numPr>
          <w:ilvl w:val="0"/>
          <w:numId w:val="4"/>
        </w:numPr>
        <w:spacing w:after="0" w:afterAutospacing="0" w:before="0" w:beforeAutospacing="0" w:line="360" w:lineRule="auto"/>
        <w:ind w:left="1020" w:hanging="360"/>
        <w:jc w:val="both"/>
        <w:rPr>
          <w:rFonts w:ascii="Arial" w:cs="Arial" w:eastAsia="Arial" w:hAnsi="Arial"/>
          <w:color w:val="000000"/>
        </w:rPr>
      </w:pPr>
      <w:r w:rsidDel="00000000" w:rsidR="00000000" w:rsidRPr="00000000">
        <w:rPr>
          <w:rFonts w:ascii="IBM Plex Sans" w:cs="IBM Plex Sans" w:eastAsia="IBM Plex Sans" w:hAnsi="IBM Plex Sans"/>
          <w:b w:val="1"/>
          <w:color w:val="000000"/>
          <w:rtl w:val="0"/>
        </w:rPr>
        <w:t xml:space="preserve">R</w:t>
      </w:r>
      <w:r w:rsidDel="00000000" w:rsidR="00000000" w:rsidRPr="00000000">
        <w:rPr>
          <w:rFonts w:ascii="IBM Plex Sans" w:cs="IBM Plex Sans" w:eastAsia="IBM Plex Sans" w:hAnsi="IBM Plex Sans"/>
          <w:color w:val="000000"/>
          <w:rtl w:val="0"/>
        </w:rPr>
        <w:t xml:space="preserve">elevance</w:t>
      </w:r>
      <w:r w:rsidDel="00000000" w:rsidR="00000000" w:rsidRPr="00000000">
        <w:rPr>
          <w:rFonts w:ascii="IBM Plex Sans" w:cs="IBM Plex Sans" w:eastAsia="IBM Plex Sans" w:hAnsi="IBM Plex Sans"/>
          <w:b w:val="1"/>
          <w:color w:val="000000"/>
          <w:rtl w:val="0"/>
        </w:rPr>
        <w:t xml:space="preserve"> (Relevancia)</w:t>
      </w:r>
      <w:r w:rsidDel="00000000" w:rsidR="00000000" w:rsidRPr="00000000">
        <w:rPr>
          <w:rFonts w:ascii="IBM Plex Sans" w:cs="IBM Plex Sans" w:eastAsia="IBM Plex Sans" w:hAnsi="IBM Plex Sans"/>
          <w:color w:val="000000"/>
          <w:rtl w:val="0"/>
        </w:rPr>
        <w:t xml:space="preserve">: ¿La información que has localizado trata el tema concreto que estabas buscando? Hay muchos aspectos relacionados con un tema, busca información que se centre en el tema en concreto y evita aquellas que hablan de generalidades.</w:t>
      </w:r>
    </w:p>
    <w:p w:rsidR="00000000" w:rsidDel="00000000" w:rsidP="00000000" w:rsidRDefault="00000000" w:rsidRPr="00000000" w14:paraId="0000005B">
      <w:pPr>
        <w:numPr>
          <w:ilvl w:val="0"/>
          <w:numId w:val="4"/>
        </w:numPr>
        <w:spacing w:after="0" w:afterAutospacing="0" w:before="0" w:beforeAutospacing="0" w:line="360" w:lineRule="auto"/>
        <w:ind w:left="1020" w:hanging="360"/>
        <w:jc w:val="both"/>
        <w:rPr>
          <w:rFonts w:ascii="Arial" w:cs="Arial" w:eastAsia="Arial" w:hAnsi="Arial"/>
          <w:color w:val="000000"/>
        </w:rPr>
      </w:pPr>
      <w:r w:rsidDel="00000000" w:rsidR="00000000" w:rsidRPr="00000000">
        <w:rPr>
          <w:rFonts w:ascii="IBM Plex Sans" w:cs="IBM Plex Sans" w:eastAsia="IBM Plex Sans" w:hAnsi="IBM Plex Sans"/>
          <w:b w:val="1"/>
          <w:color w:val="000000"/>
          <w:rtl w:val="0"/>
        </w:rPr>
        <w:t xml:space="preserve">A</w:t>
      </w:r>
      <w:r w:rsidDel="00000000" w:rsidR="00000000" w:rsidRPr="00000000">
        <w:rPr>
          <w:rFonts w:ascii="IBM Plex Sans" w:cs="IBM Plex Sans" w:eastAsia="IBM Plex Sans" w:hAnsi="IBM Plex Sans"/>
          <w:color w:val="000000"/>
          <w:rtl w:val="0"/>
        </w:rPr>
        <w:t xml:space="preserve">uthority </w:t>
      </w:r>
      <w:r w:rsidDel="00000000" w:rsidR="00000000" w:rsidRPr="00000000">
        <w:rPr>
          <w:rFonts w:ascii="IBM Plex Sans" w:cs="IBM Plex Sans" w:eastAsia="IBM Plex Sans" w:hAnsi="IBM Plex Sans"/>
          <w:b w:val="1"/>
          <w:color w:val="000000"/>
          <w:rtl w:val="0"/>
        </w:rPr>
        <w:t xml:space="preserve">(Autoridad)</w:t>
      </w:r>
      <w:r w:rsidDel="00000000" w:rsidR="00000000" w:rsidRPr="00000000">
        <w:rPr>
          <w:rFonts w:ascii="IBM Plex Sans" w:cs="IBM Plex Sans" w:eastAsia="IBM Plex Sans" w:hAnsi="IBM Plex Sans"/>
          <w:color w:val="000000"/>
          <w:rtl w:val="0"/>
        </w:rPr>
        <w:t xml:space="preserve">: ¿Quién es el autor o la autora, tiene autoridad en la materia? Es importante tener en cuenta quién te está dando la información, si es una persona experta o una institución seria y relevante o no. Además, hay que saber distinguir noticias de opiniones, noticias reales de bulos. Considera quién es responsable del contenido (que no siempre es el autor o la autora del mismo). ¿Es fiable y puedes localizar con facilidad información sobre ello?</w:t>
      </w:r>
    </w:p>
    <w:p w:rsidR="00000000" w:rsidDel="00000000" w:rsidP="00000000" w:rsidRDefault="00000000" w:rsidRPr="00000000" w14:paraId="0000005C">
      <w:pPr>
        <w:numPr>
          <w:ilvl w:val="0"/>
          <w:numId w:val="4"/>
        </w:numPr>
        <w:spacing w:after="0" w:afterAutospacing="0" w:before="0" w:beforeAutospacing="0" w:line="360" w:lineRule="auto"/>
        <w:ind w:left="1020" w:hanging="360"/>
        <w:jc w:val="both"/>
        <w:rPr>
          <w:rFonts w:ascii="Arial" w:cs="Arial" w:eastAsia="Arial" w:hAnsi="Arial"/>
          <w:color w:val="000000"/>
        </w:rPr>
      </w:pPr>
      <w:r w:rsidDel="00000000" w:rsidR="00000000" w:rsidRPr="00000000">
        <w:rPr>
          <w:rFonts w:ascii="IBM Plex Sans" w:cs="IBM Plex Sans" w:eastAsia="IBM Plex Sans" w:hAnsi="IBM Plex Sans"/>
          <w:b w:val="1"/>
          <w:color w:val="000000"/>
          <w:rtl w:val="0"/>
        </w:rPr>
        <w:t xml:space="preserve">A</w:t>
      </w:r>
      <w:r w:rsidDel="00000000" w:rsidR="00000000" w:rsidRPr="00000000">
        <w:rPr>
          <w:rFonts w:ascii="IBM Plex Sans" w:cs="IBM Plex Sans" w:eastAsia="IBM Plex Sans" w:hAnsi="IBM Plex Sans"/>
          <w:color w:val="000000"/>
          <w:rtl w:val="0"/>
        </w:rPr>
        <w:t xml:space="preserve">ccuracy</w:t>
      </w:r>
      <w:r w:rsidDel="00000000" w:rsidR="00000000" w:rsidRPr="00000000">
        <w:rPr>
          <w:rFonts w:ascii="IBM Plex Sans" w:cs="IBM Plex Sans" w:eastAsia="IBM Plex Sans" w:hAnsi="IBM Plex Sans"/>
          <w:b w:val="1"/>
          <w:color w:val="000000"/>
          <w:rtl w:val="0"/>
        </w:rPr>
        <w:t xml:space="preserve"> (Exactitud)</w:t>
      </w:r>
      <w:r w:rsidDel="00000000" w:rsidR="00000000" w:rsidRPr="00000000">
        <w:rPr>
          <w:rFonts w:ascii="IBM Plex Sans" w:cs="IBM Plex Sans" w:eastAsia="IBM Plex Sans" w:hAnsi="IBM Plex Sans"/>
          <w:color w:val="000000"/>
          <w:rtl w:val="0"/>
        </w:rPr>
        <w:t xml:space="preserve">: ¿La información es correcta? Analiza lo que estás leyendo, fijándote en los detalles. Incluso si el autor o la autora parece muy convencido/a y la información está publicada en un libro no significa que sea cierta. ¿Se puede verificar la información a partir de la información referenciada en la fuente? Busca en más fuentes, no te quedes siempre con lo primero que veas y, a ser posible, busca información que afirme lo contrario a lo que estás leyendo. Así podrás contrastar y evaluar de forma más crítica.</w:t>
      </w:r>
    </w:p>
    <w:p w:rsidR="00000000" w:rsidDel="00000000" w:rsidP="00000000" w:rsidRDefault="00000000" w:rsidRPr="00000000" w14:paraId="0000005D">
      <w:pPr>
        <w:numPr>
          <w:ilvl w:val="0"/>
          <w:numId w:val="4"/>
        </w:numPr>
        <w:spacing w:before="0" w:beforeAutospacing="0" w:line="360" w:lineRule="auto"/>
        <w:ind w:left="1020" w:hanging="360"/>
        <w:jc w:val="both"/>
        <w:rPr>
          <w:rFonts w:ascii="Arial" w:cs="Arial" w:eastAsia="Arial" w:hAnsi="Arial"/>
          <w:color w:val="000000"/>
        </w:rPr>
      </w:pPr>
      <w:r w:rsidDel="00000000" w:rsidR="00000000" w:rsidRPr="00000000">
        <w:rPr>
          <w:rFonts w:ascii="IBM Plex Sans" w:cs="IBM Plex Sans" w:eastAsia="IBM Plex Sans" w:hAnsi="IBM Plex Sans"/>
          <w:b w:val="1"/>
          <w:color w:val="000000"/>
          <w:rtl w:val="0"/>
        </w:rPr>
        <w:t xml:space="preserve">P</w:t>
      </w:r>
      <w:r w:rsidDel="00000000" w:rsidR="00000000" w:rsidRPr="00000000">
        <w:rPr>
          <w:rFonts w:ascii="IBM Plex Sans" w:cs="IBM Plex Sans" w:eastAsia="IBM Plex Sans" w:hAnsi="IBM Plex Sans"/>
          <w:color w:val="000000"/>
          <w:rtl w:val="0"/>
        </w:rPr>
        <w:t xml:space="preserve">urpose</w:t>
      </w:r>
      <w:r w:rsidDel="00000000" w:rsidR="00000000" w:rsidRPr="00000000">
        <w:rPr>
          <w:rFonts w:ascii="IBM Plex Sans" w:cs="IBM Plex Sans" w:eastAsia="IBM Plex Sans" w:hAnsi="IBM Plex Sans"/>
          <w:b w:val="1"/>
          <w:color w:val="000000"/>
          <w:rtl w:val="0"/>
        </w:rPr>
        <w:t xml:space="preserve"> (Propósito)</w:t>
      </w:r>
      <w:r w:rsidDel="00000000" w:rsidR="00000000" w:rsidRPr="00000000">
        <w:rPr>
          <w:rFonts w:ascii="IBM Plex Sans" w:cs="IBM Plex Sans" w:eastAsia="IBM Plex Sans" w:hAnsi="IBM Plex Sans"/>
          <w:color w:val="000000"/>
          <w:rtl w:val="0"/>
        </w:rPr>
        <w:t xml:space="preserve">: ¿Por qué existe esa información? Es decir, ¿cuál ha sido el propósito de publicar esa información, en cualquiera que sea su formato? ¿Qué motivo puede tener el autor o la autora para llegar a una conclusión u otra? ¿Presenta algún sesgo o prejuicio objetivo? ¿Menciona distintos puntos de vista? ¿La información está respaldada por datos u otras fuentes o bibliografía? Es importante ver si la información presentada contiene publicidad de un producto. ¿Está tratando de venderte algo, persuadirte o darte una opinión? En ese caso, duda y busca en otras fuentes para contrastar.</w:t>
      </w:r>
    </w:p>
    <w:p w:rsidR="00000000" w:rsidDel="00000000" w:rsidP="00000000" w:rsidRDefault="00000000" w:rsidRPr="00000000" w14:paraId="0000005E">
      <w:pPr>
        <w:pBdr>
          <w:top w:color="auto" w:space="0" w:sz="0" w:val="none"/>
          <w:left w:color="auto" w:space="0" w:sz="0" w:val="none"/>
          <w:bottom w:color="auto" w:space="0" w:sz="0" w:val="none"/>
          <w:right w:color="auto" w:space="0" w:sz="0" w:val="none"/>
          <w:between w:color="auto" w:space="0" w:sz="0" w:val="none"/>
        </w:pBdr>
        <w:spacing w:after="0" w:line="360" w:lineRule="auto"/>
        <w:rPr>
          <w:rFonts w:ascii="IBM Plex Sans" w:cs="IBM Plex Sans" w:eastAsia="IBM Plex Sans" w:hAnsi="IBM Plex Sans"/>
          <w:color w:val="000000"/>
        </w:rPr>
      </w:pPr>
      <w:r w:rsidDel="00000000" w:rsidR="00000000" w:rsidRPr="00000000">
        <w:rPr>
          <w:rtl w:val="0"/>
        </w:rPr>
      </w:r>
    </w:p>
    <w:p w:rsidR="00000000" w:rsidDel="00000000" w:rsidP="00000000" w:rsidRDefault="00000000" w:rsidRPr="00000000" w14:paraId="0000005F">
      <w:pPr>
        <w:pBdr>
          <w:top w:color="auto" w:space="0" w:sz="0" w:val="none"/>
          <w:left w:color="auto" w:space="0" w:sz="0" w:val="none"/>
          <w:bottom w:color="auto" w:space="0" w:sz="0" w:val="none"/>
          <w:right w:color="auto" w:space="0" w:sz="0" w:val="none"/>
          <w:between w:color="auto" w:space="0" w:sz="0" w:val="none"/>
        </w:pBdr>
        <w:spacing w:after="0" w:line="360" w:lineRule="auto"/>
        <w:jc w:val="both"/>
        <w:rPr>
          <w:rFonts w:ascii="IBM Plex Sans" w:cs="IBM Plex Sans" w:eastAsia="IBM Plex Sans" w:hAnsi="IBM Plex Sans"/>
          <w:color w:val="000000"/>
        </w:rPr>
      </w:pPr>
      <w:r w:rsidDel="00000000" w:rsidR="00000000" w:rsidRPr="00000000">
        <w:rPr>
          <w:rFonts w:ascii="IBM Plex Sans" w:cs="IBM Plex Sans" w:eastAsia="IBM Plex Sans" w:hAnsi="IBM Plex Sans"/>
          <w:color w:val="000000"/>
          <w:rtl w:val="0"/>
        </w:rPr>
        <w:t xml:space="preserve">El test CRAAP es básico, sencillo y útil, y puede entenderse como un punto de partida que conviene complementar con técnicas como la lectura lateral (</w:t>
      </w:r>
      <w:r w:rsidDel="00000000" w:rsidR="00000000" w:rsidRPr="00000000">
        <w:rPr>
          <w:rFonts w:ascii="IBM Plex Sans" w:cs="IBM Plex Sans" w:eastAsia="IBM Plex Sans" w:hAnsi="IBM Plex Sans"/>
          <w:i w:val="1"/>
          <w:color w:val="000000"/>
          <w:rtl w:val="0"/>
        </w:rPr>
        <w:t xml:space="preserve">lateral reading</w:t>
      </w:r>
      <w:r w:rsidDel="00000000" w:rsidR="00000000" w:rsidRPr="00000000">
        <w:rPr>
          <w:rFonts w:ascii="IBM Plex Sans" w:cs="IBM Plex Sans" w:eastAsia="IBM Plex Sans" w:hAnsi="IBM Plex Sans"/>
          <w:color w:val="000000"/>
          <w:rtl w:val="0"/>
        </w:rPr>
        <w:t xml:space="preserve">), que de manera resumida se refiere a buscar información sobre una fuente, mientras la consultas, para contrastarla.</w:t>
      </w:r>
    </w:p>
    <w:p w:rsidR="00000000" w:rsidDel="00000000" w:rsidP="00000000" w:rsidRDefault="00000000" w:rsidRPr="00000000" w14:paraId="00000060">
      <w:pPr>
        <w:spacing w:line="360" w:lineRule="auto"/>
        <w:rPr/>
      </w:pPr>
      <w:r w:rsidDel="00000000" w:rsidR="00000000" w:rsidRPr="00000000">
        <w:rPr>
          <w:rtl w:val="0"/>
        </w:rPr>
      </w:r>
    </w:p>
    <w:p w:rsidR="00000000" w:rsidDel="00000000" w:rsidP="00000000" w:rsidRDefault="00000000" w:rsidRPr="00000000" w14:paraId="00000061">
      <w:pPr>
        <w:pStyle w:val="Heading2"/>
        <w:spacing w:line="360" w:lineRule="auto"/>
        <w:rPr/>
      </w:pPr>
      <w:bookmarkStart w:colFirst="0" w:colLast="0" w:name="_heading=h.wz1ymtg394ey" w:id="4"/>
      <w:bookmarkEnd w:id="4"/>
      <w:r w:rsidDel="00000000" w:rsidR="00000000" w:rsidRPr="00000000">
        <w:rPr>
          <w:rtl w:val="0"/>
        </w:rPr>
        <w:t xml:space="preserve">Lectura lateral</w:t>
      </w:r>
    </w:p>
    <w:p w:rsidR="00000000" w:rsidDel="00000000" w:rsidP="00000000" w:rsidRDefault="00000000" w:rsidRPr="00000000" w14:paraId="00000062">
      <w:pPr>
        <w:spacing w:line="360" w:lineRule="auto"/>
        <w:rPr/>
      </w:pPr>
      <w:r w:rsidDel="00000000" w:rsidR="00000000" w:rsidRPr="00000000">
        <w:rPr>
          <w:rtl w:val="0"/>
        </w:rPr>
      </w:r>
    </w:p>
    <w:p w:rsidR="00000000" w:rsidDel="00000000" w:rsidP="00000000" w:rsidRDefault="00000000" w:rsidRPr="00000000" w14:paraId="00000063">
      <w:pPr>
        <w:spacing w:after="0" w:line="360" w:lineRule="auto"/>
        <w:jc w:val="center"/>
        <w:rPr/>
      </w:pPr>
      <w:r w:rsidDel="00000000" w:rsidR="00000000" w:rsidRPr="00000000">
        <w:rPr>
          <w:rFonts w:ascii="IBM Plex Sans" w:cs="IBM Plex Sans" w:eastAsia="IBM Plex Sans" w:hAnsi="IBM Plex Sans"/>
          <w:color w:val="000000"/>
          <w:sz w:val="22"/>
          <w:szCs w:val="22"/>
        </w:rPr>
        <w:drawing>
          <wp:inline distB="114300" distT="114300" distL="114300" distR="114300">
            <wp:extent cx="3498688" cy="1962271"/>
            <wp:effectExtent b="0" l="0" r="0" t="0"/>
            <wp:docPr id="20" name="image7.png"/>
            <a:graphic>
              <a:graphicData uri="http://schemas.openxmlformats.org/drawingml/2006/picture">
                <pic:pic>
                  <pic:nvPicPr>
                    <pic:cNvPr id="0" name="image7.png"/>
                    <pic:cNvPicPr preferRelativeResize="0"/>
                  </pic:nvPicPr>
                  <pic:blipFill>
                    <a:blip r:embed="rId61"/>
                    <a:srcRect b="0" l="0" r="0" t="0"/>
                    <a:stretch>
                      <a:fillRect/>
                    </a:stretch>
                  </pic:blipFill>
                  <pic:spPr>
                    <a:xfrm>
                      <a:off x="0" y="0"/>
                      <a:ext cx="3498688" cy="1962271"/>
                    </a:xfrm>
                    <a:prstGeom prst="rect"/>
                    <a:ln/>
                  </pic:spPr>
                </pic:pic>
              </a:graphicData>
            </a:graphic>
          </wp:inline>
        </w:drawing>
      </w:r>
      <w:r w:rsidDel="00000000" w:rsidR="00000000" w:rsidRPr="00000000">
        <w:rPr>
          <w:rtl w:val="0"/>
        </w:rPr>
      </w:r>
    </w:p>
    <w:p w:rsidR="00000000" w:rsidDel="00000000" w:rsidP="00000000" w:rsidRDefault="00000000" w:rsidRPr="00000000" w14:paraId="00000064">
      <w:pPr>
        <w:spacing w:line="360" w:lineRule="auto"/>
        <w:jc w:val="center"/>
        <w:rPr>
          <w:rFonts w:ascii="IBM Plex Sans" w:cs="IBM Plex Sans" w:eastAsia="IBM Plex Sans" w:hAnsi="IBM Plex Sans"/>
          <w:color w:val="000000"/>
        </w:rPr>
      </w:pPr>
      <w:r w:rsidDel="00000000" w:rsidR="00000000" w:rsidRPr="00000000">
        <w:rPr>
          <w:color w:val="a6a6a6"/>
          <w:rtl w:val="0"/>
        </w:rPr>
        <w:t xml:space="preserve">Lateral reading (imagen tomada de News Literacy Project: https://newslit.org/)</w:t>
      </w:r>
      <w:r w:rsidDel="00000000" w:rsidR="00000000" w:rsidRPr="00000000">
        <w:rPr>
          <w:rtl w:val="0"/>
        </w:rPr>
      </w:r>
    </w:p>
    <w:p w:rsidR="00000000" w:rsidDel="00000000" w:rsidP="00000000" w:rsidRDefault="00000000" w:rsidRPr="00000000" w14:paraId="00000065">
      <w:pPr>
        <w:spacing w:before="240" w:line="360" w:lineRule="auto"/>
        <w:jc w:val="both"/>
        <w:rPr>
          <w:rFonts w:ascii="IBM Plex Sans" w:cs="IBM Plex Sans" w:eastAsia="IBM Plex Sans" w:hAnsi="IBM Plex Sans"/>
          <w:color w:val="000000"/>
        </w:rPr>
      </w:pPr>
      <w:r w:rsidDel="00000000" w:rsidR="00000000" w:rsidRPr="00000000">
        <w:rPr>
          <w:rFonts w:ascii="IBM Plex Sans" w:cs="IBM Plex Sans" w:eastAsia="IBM Plex Sans" w:hAnsi="IBM Plex Sans"/>
          <w:color w:val="000000"/>
          <w:rtl w:val="0"/>
        </w:rPr>
        <w:t xml:space="preserve">La lectura lateral (</w:t>
      </w:r>
      <w:r w:rsidDel="00000000" w:rsidR="00000000" w:rsidRPr="00000000">
        <w:rPr>
          <w:rFonts w:ascii="IBM Plex Sans" w:cs="IBM Plex Sans" w:eastAsia="IBM Plex Sans" w:hAnsi="IBM Plex Sans"/>
          <w:i w:val="1"/>
          <w:color w:val="000000"/>
          <w:rtl w:val="0"/>
        </w:rPr>
        <w:t xml:space="preserve">lateral reading</w:t>
      </w:r>
      <w:r w:rsidDel="00000000" w:rsidR="00000000" w:rsidRPr="00000000">
        <w:rPr>
          <w:rFonts w:ascii="IBM Plex Sans" w:cs="IBM Plex Sans" w:eastAsia="IBM Plex Sans" w:hAnsi="IBM Plex Sans"/>
          <w:color w:val="000000"/>
          <w:rtl w:val="0"/>
        </w:rPr>
        <w:t xml:space="preserve">) consiste básicamente en buscar información sobre una fuente mientras la lees, para, por ejemplo, comprobar la actualidad, la relevancia, la autoridad, la exactitud y el propósito (test CRAAP) leyendo lo que otros sitios dicen sobre esa fuente. Esto es diferente de la lectura vertical, en la que solo se observa la información que el propio sitio o web te proporciona.</w:t>
      </w:r>
    </w:p>
    <w:p w:rsidR="00000000" w:rsidDel="00000000" w:rsidP="00000000" w:rsidRDefault="00000000" w:rsidRPr="00000000" w14:paraId="00000066">
      <w:pPr>
        <w:spacing w:before="240" w:line="360" w:lineRule="auto"/>
        <w:jc w:val="both"/>
        <w:rPr>
          <w:rFonts w:ascii="IBM Plex Sans" w:cs="IBM Plex Sans" w:eastAsia="IBM Plex Sans" w:hAnsi="IBM Plex Sans"/>
          <w:color w:val="000000"/>
        </w:rPr>
      </w:pPr>
      <w:r w:rsidDel="00000000" w:rsidR="00000000" w:rsidRPr="00000000">
        <w:rPr>
          <w:rFonts w:ascii="IBM Plex Sans" w:cs="IBM Plex Sans" w:eastAsia="IBM Plex Sans" w:hAnsi="IBM Plex Sans"/>
          <w:color w:val="000000"/>
          <w:rtl w:val="0"/>
        </w:rPr>
        <w:t xml:space="preserve">El concepto de lectura lateral se originó en la investigación del Stanford History Education Group (SHEG) bajo la dirección de Sam Wineburg, y es un procedimiento que emplean las agencias profesionales de verificación informacional y que actualmente se incluye en diversos métodos para la evaluación de la información, como los métodos SIFT y PANTERA.</w:t>
      </w:r>
    </w:p>
    <w:p w:rsidR="00000000" w:rsidDel="00000000" w:rsidP="00000000" w:rsidRDefault="00000000" w:rsidRPr="00000000" w14:paraId="00000067">
      <w:pPr>
        <w:pBdr>
          <w:top w:color="auto" w:space="0" w:sz="0" w:val="none"/>
          <w:left w:color="auto" w:space="0" w:sz="0" w:val="none"/>
          <w:bottom w:color="auto" w:space="0" w:sz="0" w:val="none"/>
          <w:right w:color="auto" w:space="0" w:sz="0" w:val="none"/>
          <w:between w:color="auto" w:space="0" w:sz="0" w:val="none"/>
        </w:pBdr>
        <w:spacing w:after="120" w:line="360" w:lineRule="auto"/>
        <w:jc w:val="both"/>
        <w:rPr>
          <w:rFonts w:ascii="IBM Plex Sans" w:cs="IBM Plex Sans" w:eastAsia="IBM Plex Sans" w:hAnsi="IBM Plex Sans"/>
          <w:color w:val="000000"/>
        </w:rPr>
      </w:pPr>
      <w:r w:rsidDel="00000000" w:rsidR="00000000" w:rsidRPr="00000000">
        <w:rPr>
          <w:rtl w:val="0"/>
        </w:rPr>
      </w:r>
    </w:p>
    <w:p w:rsidR="00000000" w:rsidDel="00000000" w:rsidP="00000000" w:rsidRDefault="00000000" w:rsidRPr="00000000" w14:paraId="00000068">
      <w:pPr>
        <w:pBdr>
          <w:top w:color="auto" w:space="0" w:sz="0" w:val="none"/>
          <w:left w:color="auto" w:space="0" w:sz="0" w:val="none"/>
          <w:bottom w:color="auto" w:space="0" w:sz="0" w:val="none"/>
          <w:right w:color="auto" w:space="0" w:sz="0" w:val="none"/>
          <w:between w:color="auto" w:space="0" w:sz="0" w:val="none"/>
        </w:pBdr>
        <w:spacing w:after="120" w:line="360" w:lineRule="auto"/>
        <w:jc w:val="both"/>
        <w:rPr>
          <w:rFonts w:ascii="IBM Plex Sans" w:cs="IBM Plex Sans" w:eastAsia="IBM Plex Sans" w:hAnsi="IBM Plex Sans"/>
          <w:color w:val="000000"/>
        </w:rPr>
      </w:pPr>
      <w:r w:rsidDel="00000000" w:rsidR="00000000" w:rsidRPr="00000000">
        <w:rPr>
          <w:rFonts w:ascii="IBM Plex Sans" w:cs="IBM Plex Sans" w:eastAsia="IBM Plex Sans" w:hAnsi="IBM Plex Sans"/>
          <w:color w:val="000000"/>
          <w:rtl w:val="0"/>
        </w:rPr>
        <w:t xml:space="preserve">Quizás te interese ver los siguientes vídeos cortos sobre lectura lateral:</w:t>
      </w:r>
    </w:p>
    <w:p w:rsidR="00000000" w:rsidDel="00000000" w:rsidP="00000000" w:rsidRDefault="00000000" w:rsidRPr="00000000" w14:paraId="00000069">
      <w:pPr>
        <w:pStyle w:val="Heading3"/>
        <w:numPr>
          <w:ilvl w:val="0"/>
          <w:numId w:val="6"/>
        </w:numPr>
        <w:spacing w:after="0" w:afterAutospacing="0" w:before="280" w:line="360" w:lineRule="auto"/>
        <w:ind w:left="720" w:hanging="360"/>
        <w:rPr>
          <w:color w:val="000000"/>
        </w:rPr>
      </w:pPr>
      <w:bookmarkStart w:colFirst="0" w:colLast="0" w:name="_heading=h.rt9jgsp19413" w:id="5"/>
      <w:bookmarkEnd w:id="5"/>
      <w:r w:rsidDel="00000000" w:rsidR="00000000" w:rsidRPr="00000000">
        <w:rPr>
          <w:color w:val="000000"/>
          <w:rtl w:val="0"/>
        </w:rPr>
        <w:t xml:space="preserve">Lateral reading</w:t>
      </w:r>
    </w:p>
    <w:p w:rsidR="00000000" w:rsidDel="00000000" w:rsidP="00000000" w:rsidRDefault="00000000" w:rsidRPr="00000000" w14:paraId="0000006A">
      <w:pPr>
        <w:numPr>
          <w:ilvl w:val="1"/>
          <w:numId w:val="6"/>
        </w:numPr>
        <w:spacing w:after="0" w:line="360" w:lineRule="auto"/>
        <w:ind w:left="1440" w:hanging="360"/>
        <w:rPr>
          <w:rFonts w:ascii="IBM Plex Sans" w:cs="IBM Plex Sans" w:eastAsia="IBM Plex Sans" w:hAnsi="IBM Plex Sans"/>
          <w:color w:val="000000"/>
        </w:rPr>
      </w:pPr>
      <w:r w:rsidDel="00000000" w:rsidR="00000000" w:rsidRPr="00000000">
        <w:rPr>
          <w:rFonts w:ascii="IBM Plex Sans" w:cs="IBM Plex Sans" w:eastAsia="IBM Plex Sans" w:hAnsi="IBM Plex Sans"/>
          <w:color w:val="000000"/>
          <w:rtl w:val="0"/>
        </w:rPr>
        <w:t xml:space="preserve">UofL Research Assistance &amp; Instruction (2020)</w:t>
      </w:r>
    </w:p>
    <w:p w:rsidR="00000000" w:rsidDel="00000000" w:rsidP="00000000" w:rsidRDefault="00000000" w:rsidRPr="00000000" w14:paraId="0000006B">
      <w:pPr>
        <w:numPr>
          <w:ilvl w:val="1"/>
          <w:numId w:val="6"/>
        </w:numPr>
        <w:spacing w:after="0" w:line="360" w:lineRule="auto"/>
        <w:ind w:left="1440" w:hanging="360"/>
        <w:rPr>
          <w:rFonts w:ascii="IBM Plex Sans" w:cs="IBM Plex Sans" w:eastAsia="IBM Plex Sans" w:hAnsi="IBM Plex Sans"/>
          <w:color w:val="000000"/>
        </w:rPr>
      </w:pPr>
      <w:r w:rsidDel="00000000" w:rsidR="00000000" w:rsidRPr="00000000">
        <w:rPr>
          <w:rFonts w:ascii="IBM Plex Sans" w:cs="IBM Plex Sans" w:eastAsia="IBM Plex Sans" w:hAnsi="IBM Plex Sans"/>
          <w:color w:val="000000"/>
          <w:rtl w:val="0"/>
        </w:rPr>
        <w:t xml:space="preserve">URL:</w:t>
      </w:r>
      <w:hyperlink r:id="rId62">
        <w:r w:rsidDel="00000000" w:rsidR="00000000" w:rsidRPr="00000000">
          <w:rPr>
            <w:rFonts w:ascii="IBM Plex Sans" w:cs="IBM Plex Sans" w:eastAsia="IBM Plex Sans" w:hAnsi="IBM Plex Sans"/>
            <w:color w:val="1155cc"/>
            <w:u w:val="single"/>
            <w:rtl w:val="0"/>
          </w:rPr>
          <w:t xml:space="preserve"> https://www.youtube.com/watch?v=GZvsGKvqzDs</w:t>
        </w:r>
      </w:hyperlink>
      <w:r w:rsidDel="00000000" w:rsidR="00000000" w:rsidRPr="00000000">
        <w:rPr>
          <w:rtl w:val="0"/>
        </w:rPr>
      </w:r>
    </w:p>
    <w:p w:rsidR="00000000" w:rsidDel="00000000" w:rsidP="00000000" w:rsidRDefault="00000000" w:rsidRPr="00000000" w14:paraId="0000006C">
      <w:pPr>
        <w:numPr>
          <w:ilvl w:val="1"/>
          <w:numId w:val="6"/>
        </w:numPr>
        <w:spacing w:after="0" w:line="360" w:lineRule="auto"/>
        <w:ind w:left="1440" w:hanging="360"/>
        <w:rPr>
          <w:rFonts w:ascii="IBM Plex Sans" w:cs="IBM Plex Sans" w:eastAsia="IBM Plex Sans" w:hAnsi="IBM Plex Sans"/>
          <w:color w:val="000000"/>
        </w:rPr>
      </w:pPr>
      <w:r w:rsidDel="00000000" w:rsidR="00000000" w:rsidRPr="00000000">
        <w:rPr>
          <w:rFonts w:ascii="IBM Plex Sans" w:cs="IBM Plex Sans" w:eastAsia="IBM Plex Sans" w:hAnsi="IBM Plex Sans"/>
          <w:color w:val="000000"/>
          <w:rtl w:val="0"/>
        </w:rPr>
        <w:t xml:space="preserve">Este vídeo explica de manera resumida en qué consiste la lectura lateral (</w:t>
      </w:r>
      <w:r w:rsidDel="00000000" w:rsidR="00000000" w:rsidRPr="00000000">
        <w:rPr>
          <w:rFonts w:ascii="IBM Plex Sans" w:cs="IBM Plex Sans" w:eastAsia="IBM Plex Sans" w:hAnsi="IBM Plex Sans"/>
          <w:i w:val="1"/>
          <w:color w:val="000000"/>
          <w:rtl w:val="0"/>
        </w:rPr>
        <w:t xml:space="preserve">lateral reading</w:t>
      </w:r>
      <w:r w:rsidDel="00000000" w:rsidR="00000000" w:rsidRPr="00000000">
        <w:rPr>
          <w:rFonts w:ascii="IBM Plex Sans" w:cs="IBM Plex Sans" w:eastAsia="IBM Plex Sans" w:hAnsi="IBM Plex Sans"/>
          <w:color w:val="000000"/>
          <w:rtl w:val="0"/>
        </w:rPr>
        <w:t xml:space="preserve">) y por qué es importante para completar nuestra forma de evaluar la información en línea.</w:t>
      </w:r>
    </w:p>
    <w:p w:rsidR="00000000" w:rsidDel="00000000" w:rsidP="00000000" w:rsidRDefault="00000000" w:rsidRPr="00000000" w14:paraId="0000006D">
      <w:pPr>
        <w:spacing w:after="0" w:line="360" w:lineRule="auto"/>
        <w:rPr>
          <w:rFonts w:ascii="IBM Plex Sans" w:cs="IBM Plex Sans" w:eastAsia="IBM Plex Sans" w:hAnsi="IBM Plex Sans"/>
          <w:color w:val="000000"/>
        </w:rPr>
      </w:pPr>
      <w:r w:rsidDel="00000000" w:rsidR="00000000" w:rsidRPr="00000000">
        <w:rPr>
          <w:rtl w:val="0"/>
        </w:rPr>
      </w:r>
    </w:p>
    <w:p w:rsidR="00000000" w:rsidDel="00000000" w:rsidP="00000000" w:rsidRDefault="00000000" w:rsidRPr="00000000" w14:paraId="0000006E">
      <w:pPr>
        <w:pStyle w:val="Heading3"/>
        <w:numPr>
          <w:ilvl w:val="0"/>
          <w:numId w:val="13"/>
        </w:numPr>
        <w:spacing w:after="0" w:afterAutospacing="0" w:before="280" w:line="360" w:lineRule="auto"/>
        <w:ind w:left="720" w:hanging="360"/>
        <w:rPr>
          <w:color w:val="000000"/>
        </w:rPr>
      </w:pPr>
      <w:bookmarkStart w:colFirst="0" w:colLast="0" w:name="_heading=h.kxeznl3357p1" w:id="6"/>
      <w:bookmarkEnd w:id="6"/>
      <w:r w:rsidDel="00000000" w:rsidR="00000000" w:rsidRPr="00000000">
        <w:rPr>
          <w:color w:val="000000"/>
          <w:rtl w:val="0"/>
        </w:rPr>
        <w:t xml:space="preserve">How to find better information online: click restraint</w:t>
      </w:r>
    </w:p>
    <w:p w:rsidR="00000000" w:rsidDel="00000000" w:rsidP="00000000" w:rsidRDefault="00000000" w:rsidRPr="00000000" w14:paraId="0000006F">
      <w:pPr>
        <w:numPr>
          <w:ilvl w:val="1"/>
          <w:numId w:val="13"/>
        </w:numPr>
        <w:spacing w:after="0" w:line="360" w:lineRule="auto"/>
        <w:ind w:left="1440" w:hanging="360"/>
        <w:rPr>
          <w:rFonts w:ascii="IBM Plex Sans" w:cs="IBM Plex Sans" w:eastAsia="IBM Plex Sans" w:hAnsi="IBM Plex Sans"/>
          <w:color w:val="000000"/>
        </w:rPr>
      </w:pPr>
      <w:r w:rsidDel="00000000" w:rsidR="00000000" w:rsidRPr="00000000">
        <w:rPr>
          <w:rFonts w:ascii="IBM Plex Sans" w:cs="IBM Plex Sans" w:eastAsia="IBM Plex Sans" w:hAnsi="IBM Plex Sans"/>
          <w:color w:val="000000"/>
          <w:rtl w:val="0"/>
        </w:rPr>
        <w:t xml:space="preserve">Stanford History Education Group (2020)</w:t>
      </w:r>
    </w:p>
    <w:p w:rsidR="00000000" w:rsidDel="00000000" w:rsidP="00000000" w:rsidRDefault="00000000" w:rsidRPr="00000000" w14:paraId="00000070">
      <w:pPr>
        <w:numPr>
          <w:ilvl w:val="1"/>
          <w:numId w:val="13"/>
        </w:numPr>
        <w:spacing w:after="0" w:line="360" w:lineRule="auto"/>
        <w:ind w:left="1440" w:hanging="360"/>
        <w:rPr>
          <w:rFonts w:ascii="IBM Plex Sans" w:cs="IBM Plex Sans" w:eastAsia="IBM Plex Sans" w:hAnsi="IBM Plex Sans"/>
          <w:color w:val="000000"/>
        </w:rPr>
      </w:pPr>
      <w:r w:rsidDel="00000000" w:rsidR="00000000" w:rsidRPr="00000000">
        <w:rPr>
          <w:rFonts w:ascii="IBM Plex Sans" w:cs="IBM Plex Sans" w:eastAsia="IBM Plex Sans" w:hAnsi="IBM Plex Sans"/>
          <w:color w:val="000000"/>
          <w:rtl w:val="0"/>
        </w:rPr>
        <w:t xml:space="preserve">URL:</w:t>
      </w:r>
      <w:hyperlink r:id="rId63">
        <w:r w:rsidDel="00000000" w:rsidR="00000000" w:rsidRPr="00000000">
          <w:rPr>
            <w:rFonts w:ascii="IBM Plex Sans" w:cs="IBM Plex Sans" w:eastAsia="IBM Plex Sans" w:hAnsi="IBM Plex Sans"/>
            <w:color w:val="000000"/>
            <w:rtl w:val="0"/>
          </w:rPr>
          <w:t xml:space="preserve"> </w:t>
        </w:r>
      </w:hyperlink>
      <w:hyperlink r:id="rId64">
        <w:r w:rsidDel="00000000" w:rsidR="00000000" w:rsidRPr="00000000">
          <w:rPr>
            <w:rFonts w:ascii="IBM Plex Sans" w:cs="IBM Plex Sans" w:eastAsia="IBM Plex Sans" w:hAnsi="IBM Plex Sans"/>
            <w:color w:val="1155cc"/>
            <w:u w:val="single"/>
            <w:rtl w:val="0"/>
          </w:rPr>
          <w:t xml:space="preserve">https://www.youtube.com/watch?v=gbPEiCGxVVY</w:t>
        </w:r>
      </w:hyperlink>
      <w:r w:rsidDel="00000000" w:rsidR="00000000" w:rsidRPr="00000000">
        <w:rPr>
          <w:rtl w:val="0"/>
        </w:rPr>
      </w:r>
    </w:p>
    <w:p w:rsidR="00000000" w:rsidDel="00000000" w:rsidP="00000000" w:rsidRDefault="00000000" w:rsidRPr="00000000" w14:paraId="00000071">
      <w:pPr>
        <w:numPr>
          <w:ilvl w:val="1"/>
          <w:numId w:val="13"/>
        </w:numPr>
        <w:spacing w:after="0" w:line="360" w:lineRule="auto"/>
        <w:ind w:left="1440" w:hanging="360"/>
        <w:rPr>
          <w:rFonts w:ascii="IBM Plex Sans" w:cs="IBM Plex Sans" w:eastAsia="IBM Plex Sans" w:hAnsi="IBM Plex Sans"/>
          <w:color w:val="000000"/>
        </w:rPr>
      </w:pPr>
      <w:r w:rsidDel="00000000" w:rsidR="00000000" w:rsidRPr="00000000">
        <w:rPr>
          <w:rFonts w:ascii="IBM Plex Sans" w:cs="IBM Plex Sans" w:eastAsia="IBM Plex Sans" w:hAnsi="IBM Plex Sans"/>
          <w:color w:val="000000"/>
          <w:rtl w:val="0"/>
        </w:rPr>
        <w:t xml:space="preserve">Este vídeo corto explica que una parte importante de la lectura lateral es contenerte antes de hacer clic (</w:t>
      </w:r>
      <w:r w:rsidDel="00000000" w:rsidR="00000000" w:rsidRPr="00000000">
        <w:rPr>
          <w:rFonts w:ascii="IBM Plex Sans" w:cs="IBM Plex Sans" w:eastAsia="IBM Plex Sans" w:hAnsi="IBM Plex Sans"/>
          <w:i w:val="1"/>
          <w:color w:val="000000"/>
          <w:rtl w:val="0"/>
        </w:rPr>
        <w:t xml:space="preserve">click restraint</w:t>
      </w:r>
      <w:r w:rsidDel="00000000" w:rsidR="00000000" w:rsidRPr="00000000">
        <w:rPr>
          <w:rFonts w:ascii="IBM Plex Sans" w:cs="IBM Plex Sans" w:eastAsia="IBM Plex Sans" w:hAnsi="IBM Plex Sans"/>
          <w:color w:val="000000"/>
          <w:rtl w:val="0"/>
        </w:rPr>
        <w:t xml:space="preserve">). Cuando se practica esta contención, no se hace clic inmediatamente en los primeros resultados de la búsqueda. En lugar de ello, se examina la página de resultados de la búsqueda, observando aspectos como el título, la descripción de la fuente y las secciones destacadas, antes de decidir qué fuentes examinar. Esto ayuda a obtener una imagen más completa de la cobertura disponible en esa fuente, así como a buscar otras fuentes que no procedan de la fuente original.</w:t>
      </w:r>
      <w:r w:rsidDel="00000000" w:rsidR="00000000" w:rsidRPr="00000000">
        <w:rPr>
          <w:rtl w:val="0"/>
        </w:rPr>
      </w:r>
    </w:p>
    <w:p w:rsidR="00000000" w:rsidDel="00000000" w:rsidP="00000000" w:rsidRDefault="00000000" w:rsidRPr="00000000" w14:paraId="00000072">
      <w:pPr>
        <w:pStyle w:val="Heading1"/>
        <w:spacing w:line="360" w:lineRule="auto"/>
        <w:rPr>
          <w:b w:val="0"/>
          <w:sz w:val="24"/>
          <w:szCs w:val="24"/>
        </w:rPr>
      </w:pPr>
      <w:bookmarkStart w:colFirst="0" w:colLast="0" w:name="_heading=h.1fob9te" w:id="7"/>
      <w:bookmarkEnd w:id="7"/>
      <w:r w:rsidDel="00000000" w:rsidR="00000000" w:rsidRPr="00000000">
        <w:rPr>
          <w:rtl w:val="0"/>
        </w:rPr>
      </w:r>
    </w:p>
    <w:p w:rsidR="00000000" w:rsidDel="00000000" w:rsidP="00000000" w:rsidRDefault="00000000" w:rsidRPr="00000000" w14:paraId="00000073">
      <w:pPr>
        <w:pStyle w:val="Heading2"/>
        <w:spacing w:line="360" w:lineRule="auto"/>
        <w:rPr/>
      </w:pPr>
      <w:bookmarkStart w:colFirst="0" w:colLast="0" w:name="_heading=h.7feim7uyfct" w:id="8"/>
      <w:bookmarkEnd w:id="8"/>
      <w:r w:rsidDel="00000000" w:rsidR="00000000" w:rsidRPr="00000000">
        <w:rPr>
          <w:rtl w:val="0"/>
        </w:rPr>
        <w:t xml:space="preserve">Método SIFT</w:t>
      </w:r>
      <w:r w:rsidDel="00000000" w:rsidR="00000000" w:rsidRPr="00000000">
        <w:rPr>
          <w:rtl w:val="0"/>
        </w:rPr>
      </w:r>
    </w:p>
    <w:p w:rsidR="00000000" w:rsidDel="00000000" w:rsidP="00000000" w:rsidRDefault="00000000" w:rsidRPr="00000000" w14:paraId="00000074">
      <w:pPr>
        <w:pStyle w:val="Heading2"/>
        <w:spacing w:line="360" w:lineRule="auto"/>
        <w:rPr>
          <w:highlight w:val="yellow"/>
        </w:rPr>
      </w:pPr>
      <w:bookmarkStart w:colFirst="0" w:colLast="0" w:name="_heading=h.3znysh7" w:id="9"/>
      <w:bookmarkEnd w:id="9"/>
      <w:r w:rsidDel="00000000" w:rsidR="00000000" w:rsidRPr="00000000">
        <w:rPr>
          <w:rtl w:val="0"/>
        </w:rPr>
      </w:r>
    </w:p>
    <w:p w:rsidR="00000000" w:rsidDel="00000000" w:rsidP="00000000" w:rsidRDefault="00000000" w:rsidRPr="00000000" w14:paraId="00000075">
      <w:pPr>
        <w:spacing w:after="0" w:line="360" w:lineRule="auto"/>
        <w:jc w:val="center"/>
        <w:rPr/>
      </w:pPr>
      <w:r w:rsidDel="00000000" w:rsidR="00000000" w:rsidRPr="00000000">
        <w:rPr>
          <w:rFonts w:ascii="IBM Plex Sans" w:cs="IBM Plex Sans" w:eastAsia="IBM Plex Sans" w:hAnsi="IBM Plex Sans"/>
          <w:color w:val="000000"/>
          <w:sz w:val="22"/>
          <w:szCs w:val="22"/>
        </w:rPr>
        <w:drawing>
          <wp:inline distB="114300" distT="114300" distL="114300" distR="114300">
            <wp:extent cx="4045940" cy="2278362"/>
            <wp:effectExtent b="0" l="0" r="0" t="0"/>
            <wp:docPr id="16" name="image10.png"/>
            <a:graphic>
              <a:graphicData uri="http://schemas.openxmlformats.org/drawingml/2006/picture">
                <pic:pic>
                  <pic:nvPicPr>
                    <pic:cNvPr id="0" name="image10.png"/>
                    <pic:cNvPicPr preferRelativeResize="0"/>
                  </pic:nvPicPr>
                  <pic:blipFill>
                    <a:blip r:embed="rId65"/>
                    <a:srcRect b="0" l="0" r="0" t="0"/>
                    <a:stretch>
                      <a:fillRect/>
                    </a:stretch>
                  </pic:blipFill>
                  <pic:spPr>
                    <a:xfrm>
                      <a:off x="0" y="0"/>
                      <a:ext cx="4045940" cy="2278362"/>
                    </a:xfrm>
                    <a:prstGeom prst="rect"/>
                    <a:ln/>
                  </pic:spPr>
                </pic:pic>
              </a:graphicData>
            </a:graphic>
          </wp:inline>
        </w:drawing>
      </w:r>
      <w:r w:rsidDel="00000000" w:rsidR="00000000" w:rsidRPr="00000000">
        <w:rPr>
          <w:rtl w:val="0"/>
        </w:rPr>
      </w:r>
    </w:p>
    <w:p w:rsidR="00000000" w:rsidDel="00000000" w:rsidP="00000000" w:rsidRDefault="00000000" w:rsidRPr="00000000" w14:paraId="00000076">
      <w:pPr>
        <w:spacing w:line="360" w:lineRule="auto"/>
        <w:jc w:val="center"/>
        <w:rPr>
          <w:highlight w:val="yellow"/>
        </w:rPr>
      </w:pPr>
      <w:r w:rsidDel="00000000" w:rsidR="00000000" w:rsidRPr="00000000">
        <w:rPr>
          <w:color w:val="a6a6a6"/>
          <w:rtl w:val="0"/>
        </w:rPr>
        <w:t xml:space="preserve">Método SIFT (imagen tomada de SIFT: https://hapgood.us/2019/06/19/sift-the-four-moves/)</w:t>
      </w:r>
      <w:r w:rsidDel="00000000" w:rsidR="00000000" w:rsidRPr="00000000">
        <w:rPr>
          <w:rtl w:val="0"/>
        </w:rPr>
      </w:r>
    </w:p>
    <w:p w:rsidR="00000000" w:rsidDel="00000000" w:rsidP="00000000" w:rsidRDefault="00000000" w:rsidRPr="00000000" w14:paraId="00000077">
      <w:pPr>
        <w:spacing w:line="360" w:lineRule="auto"/>
        <w:rPr/>
      </w:pPr>
      <w:r w:rsidDel="00000000" w:rsidR="00000000" w:rsidRPr="00000000">
        <w:rPr>
          <w:rtl w:val="0"/>
        </w:rPr>
      </w:r>
    </w:p>
    <w:p w:rsidR="00000000" w:rsidDel="00000000" w:rsidP="00000000" w:rsidRDefault="00000000" w:rsidRPr="00000000" w14:paraId="00000078">
      <w:pPr>
        <w:spacing w:before="240" w:line="360" w:lineRule="auto"/>
        <w:jc w:val="both"/>
        <w:rPr>
          <w:rFonts w:ascii="IBM Plex Sans" w:cs="IBM Plex Sans" w:eastAsia="IBM Plex Sans" w:hAnsi="IBM Plex Sans"/>
          <w:color w:val="000000"/>
        </w:rPr>
      </w:pPr>
      <w:r w:rsidDel="00000000" w:rsidR="00000000" w:rsidRPr="00000000">
        <w:rPr>
          <w:rFonts w:ascii="IBM Plex Sans" w:cs="IBM Plex Sans" w:eastAsia="IBM Plex Sans" w:hAnsi="IBM Plex Sans"/>
          <w:color w:val="000000"/>
          <w:rtl w:val="0"/>
        </w:rPr>
        <w:t xml:space="preserve">Método ideado por Mike Caulfield (Washington State University Vancouver;</w:t>
      </w:r>
      <w:hyperlink r:id="rId66">
        <w:r w:rsidDel="00000000" w:rsidR="00000000" w:rsidRPr="00000000">
          <w:rPr>
            <w:rFonts w:ascii="IBM Plex Sans" w:cs="IBM Plex Sans" w:eastAsia="IBM Plex Sans" w:hAnsi="IBM Plex Sans"/>
            <w:color w:val="000000"/>
            <w:rtl w:val="0"/>
          </w:rPr>
          <w:t xml:space="preserve"> </w:t>
        </w:r>
      </w:hyperlink>
      <w:hyperlink r:id="rId67">
        <w:r w:rsidDel="00000000" w:rsidR="00000000" w:rsidRPr="00000000">
          <w:rPr>
            <w:rFonts w:ascii="IBM Plex Sans" w:cs="IBM Plex Sans" w:eastAsia="IBM Plex Sans" w:hAnsi="IBM Plex Sans"/>
            <w:color w:val="1155cc"/>
            <w:u w:val="single"/>
            <w:rtl w:val="0"/>
          </w:rPr>
          <w:t xml:space="preserve">https://hapgood.us/2019/06/19/sift-the-four-moves/</w:t>
        </w:r>
      </w:hyperlink>
      <w:r w:rsidDel="00000000" w:rsidR="00000000" w:rsidRPr="00000000">
        <w:rPr>
          <w:rFonts w:ascii="IBM Plex Sans" w:cs="IBM Plex Sans" w:eastAsia="IBM Plex Sans" w:hAnsi="IBM Plex Sans"/>
          <w:color w:val="000000"/>
          <w:rtl w:val="0"/>
        </w:rPr>
        <w:t xml:space="preserve">). Puede resultarte útil esta infografía de licencia abierta elaborada desde las bibliotecas de la Universidad de Oregon:</w:t>
      </w:r>
      <w:hyperlink r:id="rId68">
        <w:r w:rsidDel="00000000" w:rsidR="00000000" w:rsidRPr="00000000">
          <w:rPr>
            <w:rFonts w:ascii="IBM Plex Sans" w:cs="IBM Plex Sans" w:eastAsia="IBM Plex Sans" w:hAnsi="IBM Plex Sans"/>
            <w:color w:val="000000"/>
            <w:rtl w:val="0"/>
          </w:rPr>
          <w:t xml:space="preserve"> </w:t>
        </w:r>
      </w:hyperlink>
      <w:hyperlink r:id="rId69">
        <w:r w:rsidDel="00000000" w:rsidR="00000000" w:rsidRPr="00000000">
          <w:rPr>
            <w:rFonts w:ascii="IBM Plex Sans" w:cs="IBM Plex Sans" w:eastAsia="IBM Plex Sans" w:hAnsi="IBM Plex Sans"/>
            <w:color w:val="1155cc"/>
            <w:u w:val="single"/>
            <w:rtl w:val="0"/>
          </w:rPr>
          <w:t xml:space="preserve">https://researchguides.uoregon.edu/fakenews/sift</w:t>
        </w:r>
      </w:hyperlink>
      <w:r w:rsidDel="00000000" w:rsidR="00000000" w:rsidRPr="00000000">
        <w:rPr>
          <w:rFonts w:ascii="IBM Plex Sans" w:cs="IBM Plex Sans" w:eastAsia="IBM Plex Sans" w:hAnsi="IBM Plex Sans"/>
          <w:color w:val="000000"/>
          <w:rtl w:val="0"/>
        </w:rPr>
        <w:t xml:space="preserve">.</w:t>
      </w:r>
    </w:p>
    <w:p w:rsidR="00000000" w:rsidDel="00000000" w:rsidP="00000000" w:rsidRDefault="00000000" w:rsidRPr="00000000" w14:paraId="00000079">
      <w:pPr>
        <w:spacing w:before="240" w:line="360" w:lineRule="auto"/>
        <w:rPr>
          <w:rFonts w:ascii="IBM Plex Sans" w:cs="IBM Plex Sans" w:eastAsia="IBM Plex Sans" w:hAnsi="IBM Plex Sans"/>
          <w:color w:val="000000"/>
        </w:rPr>
      </w:pPr>
      <w:r w:rsidDel="00000000" w:rsidR="00000000" w:rsidRPr="00000000">
        <w:rPr>
          <w:rFonts w:ascii="IBM Plex Sans" w:cs="IBM Plex Sans" w:eastAsia="IBM Plex Sans" w:hAnsi="IBM Plex Sans"/>
          <w:color w:val="000000"/>
          <w:rtl w:val="0"/>
        </w:rPr>
        <w:t xml:space="preserve">SIFT plantea cuatro pasos:</w:t>
      </w:r>
    </w:p>
    <w:p w:rsidR="00000000" w:rsidDel="00000000" w:rsidP="00000000" w:rsidRDefault="00000000" w:rsidRPr="00000000" w14:paraId="0000007A">
      <w:pPr>
        <w:spacing w:before="240" w:line="360" w:lineRule="auto"/>
        <w:jc w:val="both"/>
        <w:rPr/>
      </w:pPr>
      <w:r w:rsidDel="00000000" w:rsidR="00000000" w:rsidRPr="00000000">
        <w:rPr>
          <w:rFonts w:ascii="IBM Plex Sans" w:cs="IBM Plex Sans" w:eastAsia="IBM Plex Sans" w:hAnsi="IBM Plex Sans"/>
          <w:color w:val="292929"/>
          <w:rtl w:val="0"/>
        </w:rPr>
        <w:t xml:space="preserve">Párate. Investiga la fuente. Encuentra mejor cobertura. Rastrea afirmaciones, citas y lo que dicen los medios de comunicación, para llegar hasta el contexto y la fuente original de la información.</w:t>
      </w:r>
      <w:r w:rsidDel="00000000" w:rsidR="00000000" w:rsidRPr="00000000">
        <w:rPr>
          <w:rtl w:val="0"/>
        </w:rPr>
      </w:r>
    </w:p>
    <w:p w:rsidR="00000000" w:rsidDel="00000000" w:rsidP="00000000" w:rsidRDefault="00000000" w:rsidRPr="00000000" w14:paraId="0000007B">
      <w:pPr>
        <w:pStyle w:val="Heading2"/>
        <w:spacing w:line="360" w:lineRule="auto"/>
        <w:rPr>
          <w:sz w:val="24"/>
          <w:szCs w:val="24"/>
          <w:highlight w:val="yellow"/>
        </w:rPr>
      </w:pPr>
      <w:bookmarkStart w:colFirst="0" w:colLast="0" w:name="_heading=h.vcoo9n5m5g1x" w:id="10"/>
      <w:bookmarkEnd w:id="10"/>
      <w:r w:rsidDel="00000000" w:rsidR="00000000" w:rsidRPr="00000000">
        <w:rPr>
          <w:rtl w:val="0"/>
        </w:rPr>
      </w:r>
    </w:p>
    <w:p w:rsidR="00000000" w:rsidDel="00000000" w:rsidP="00000000" w:rsidRDefault="00000000" w:rsidRPr="00000000" w14:paraId="0000007C">
      <w:pPr>
        <w:pStyle w:val="Heading2"/>
        <w:spacing w:line="360" w:lineRule="auto"/>
        <w:rPr/>
      </w:pPr>
      <w:bookmarkStart w:colFirst="0" w:colLast="0" w:name="_heading=h.xg6y7cn097i3" w:id="11"/>
      <w:bookmarkEnd w:id="11"/>
      <w:r w:rsidDel="00000000" w:rsidR="00000000" w:rsidRPr="00000000">
        <w:rPr>
          <w:rtl w:val="0"/>
        </w:rPr>
        <w:t xml:space="preserve">Método PANTERA</w:t>
      </w:r>
    </w:p>
    <w:p w:rsidR="00000000" w:rsidDel="00000000" w:rsidP="00000000" w:rsidRDefault="00000000" w:rsidRPr="00000000" w14:paraId="0000007D">
      <w:pPr>
        <w:spacing w:line="360" w:lineRule="auto"/>
        <w:rPr/>
      </w:pPr>
      <w:r w:rsidDel="00000000" w:rsidR="00000000" w:rsidRPr="00000000">
        <w:rPr>
          <w:rtl w:val="0"/>
        </w:rPr>
      </w:r>
    </w:p>
    <w:p w:rsidR="00000000" w:rsidDel="00000000" w:rsidP="00000000" w:rsidRDefault="00000000" w:rsidRPr="00000000" w14:paraId="0000007E">
      <w:pPr>
        <w:spacing w:after="0" w:line="360" w:lineRule="auto"/>
        <w:jc w:val="center"/>
        <w:rPr/>
      </w:pPr>
      <w:r w:rsidDel="00000000" w:rsidR="00000000" w:rsidRPr="00000000">
        <w:rPr>
          <w:rFonts w:ascii="IBM Plex Sans" w:cs="IBM Plex Sans" w:eastAsia="IBM Plex Sans" w:hAnsi="IBM Plex Sans"/>
          <w:color w:val="292929"/>
          <w:sz w:val="22"/>
          <w:szCs w:val="22"/>
        </w:rPr>
        <w:drawing>
          <wp:inline distB="114300" distT="114300" distL="114300" distR="114300">
            <wp:extent cx="4095750" cy="2306411"/>
            <wp:effectExtent b="0" l="0" r="0" t="0"/>
            <wp:docPr id="15" name="image6.png"/>
            <a:graphic>
              <a:graphicData uri="http://schemas.openxmlformats.org/drawingml/2006/picture">
                <pic:pic>
                  <pic:nvPicPr>
                    <pic:cNvPr id="0" name="image6.png"/>
                    <pic:cNvPicPr preferRelativeResize="0"/>
                  </pic:nvPicPr>
                  <pic:blipFill>
                    <a:blip r:embed="rId70"/>
                    <a:srcRect b="0" l="0" r="0" t="0"/>
                    <a:stretch>
                      <a:fillRect/>
                    </a:stretch>
                  </pic:blipFill>
                  <pic:spPr>
                    <a:xfrm>
                      <a:off x="0" y="0"/>
                      <a:ext cx="4095750" cy="2306411"/>
                    </a:xfrm>
                    <a:prstGeom prst="rect"/>
                    <a:ln/>
                  </pic:spPr>
                </pic:pic>
              </a:graphicData>
            </a:graphic>
          </wp:inline>
        </w:drawing>
      </w:r>
      <w:r w:rsidDel="00000000" w:rsidR="00000000" w:rsidRPr="00000000">
        <w:rPr>
          <w:rtl w:val="0"/>
        </w:rPr>
      </w:r>
    </w:p>
    <w:p w:rsidR="00000000" w:rsidDel="00000000" w:rsidP="00000000" w:rsidRDefault="00000000" w:rsidRPr="00000000" w14:paraId="0000007F">
      <w:pPr>
        <w:spacing w:line="360" w:lineRule="auto"/>
        <w:jc w:val="center"/>
        <w:rPr/>
      </w:pPr>
      <w:r w:rsidDel="00000000" w:rsidR="00000000" w:rsidRPr="00000000">
        <w:rPr>
          <w:color w:val="a6a6a6"/>
          <w:rtl w:val="0"/>
        </w:rPr>
        <w:t xml:space="preserve">Método PANTERA (imagen tomada de Learn to Check: https://learntocheck.org/)</w:t>
      </w:r>
      <w:r w:rsidDel="00000000" w:rsidR="00000000" w:rsidRPr="00000000">
        <w:rPr>
          <w:rtl w:val="0"/>
        </w:rPr>
      </w:r>
    </w:p>
    <w:p w:rsidR="00000000" w:rsidDel="00000000" w:rsidP="00000000" w:rsidRDefault="00000000" w:rsidRPr="00000000" w14:paraId="00000080">
      <w:pPr>
        <w:spacing w:before="240" w:line="360" w:lineRule="auto"/>
        <w:jc w:val="both"/>
        <w:rPr>
          <w:rFonts w:ascii="IBM Plex Sans" w:cs="IBM Plex Sans" w:eastAsia="IBM Plex Sans" w:hAnsi="IBM Plex Sans"/>
          <w:color w:val="000000"/>
        </w:rPr>
      </w:pPr>
      <w:r w:rsidDel="00000000" w:rsidR="00000000" w:rsidRPr="00000000">
        <w:rPr>
          <w:rFonts w:ascii="IBM Plex Sans" w:cs="IBM Plex Sans" w:eastAsia="IBM Plex Sans" w:hAnsi="IBM Plex Sans"/>
          <w:color w:val="000000"/>
          <w:rtl w:val="0"/>
        </w:rPr>
        <w:t xml:space="preserve">Método ideado desde España por Learn to Check (</w:t>
      </w:r>
      <w:hyperlink r:id="rId71">
        <w:r w:rsidDel="00000000" w:rsidR="00000000" w:rsidRPr="00000000">
          <w:rPr>
            <w:rFonts w:ascii="IBM Plex Sans" w:cs="IBM Plex Sans" w:eastAsia="IBM Plex Sans" w:hAnsi="IBM Plex Sans"/>
            <w:color w:val="1155cc"/>
            <w:u w:val="single"/>
            <w:rtl w:val="0"/>
          </w:rPr>
          <w:t xml:space="preserve">https://learntocheck.org/</w:t>
        </w:r>
      </w:hyperlink>
      <w:r w:rsidDel="00000000" w:rsidR="00000000" w:rsidRPr="00000000">
        <w:rPr>
          <w:rFonts w:ascii="IBM Plex Sans" w:cs="IBM Plex Sans" w:eastAsia="IBM Plex Sans" w:hAnsi="IBM Plex Sans"/>
          <w:color w:val="000000"/>
          <w:rtl w:val="0"/>
        </w:rPr>
        <w:t xml:space="preserve">), proyecto educativo y divulgativo que pretende reflexionar sobre la desinformación y acercar la verificación digital y la educación mediática a la sociedad, dirigido por Nereida Carrillo.</w:t>
      </w:r>
    </w:p>
    <w:p w:rsidR="00000000" w:rsidDel="00000000" w:rsidP="00000000" w:rsidRDefault="00000000" w:rsidRPr="00000000" w14:paraId="00000081">
      <w:pPr>
        <w:spacing w:before="240" w:line="360" w:lineRule="auto"/>
        <w:jc w:val="both"/>
        <w:rPr>
          <w:rFonts w:ascii="IBM Plex Sans" w:cs="IBM Plex Sans" w:eastAsia="IBM Plex Sans" w:hAnsi="IBM Plex Sans"/>
          <w:color w:val="000000"/>
        </w:rPr>
      </w:pPr>
      <w:r w:rsidDel="00000000" w:rsidR="00000000" w:rsidRPr="00000000">
        <w:rPr>
          <w:rFonts w:ascii="IBM Plex Sans" w:cs="IBM Plex Sans" w:eastAsia="IBM Plex Sans" w:hAnsi="IBM Plex Sans"/>
          <w:color w:val="000000"/>
          <w:rtl w:val="0"/>
        </w:rPr>
        <w:t xml:space="preserve">El método PANTERA propone que reflexionemos sobre varios aspectos. La información que sigue está tomada de la infografía interactiva preparada por Learn to Check (2020) y disponible en acceso abierto (aquí:</w:t>
      </w:r>
      <w:hyperlink r:id="rId72">
        <w:r w:rsidDel="00000000" w:rsidR="00000000" w:rsidRPr="00000000">
          <w:rPr>
            <w:rFonts w:ascii="IBM Plex Sans" w:cs="IBM Plex Sans" w:eastAsia="IBM Plex Sans" w:hAnsi="IBM Plex Sans"/>
            <w:color w:val="000000"/>
            <w:rtl w:val="0"/>
          </w:rPr>
          <w:t xml:space="preserve"> </w:t>
        </w:r>
      </w:hyperlink>
      <w:hyperlink r:id="rId73">
        <w:r w:rsidDel="00000000" w:rsidR="00000000" w:rsidRPr="00000000">
          <w:rPr>
            <w:rFonts w:ascii="IBM Plex Sans" w:cs="IBM Plex Sans" w:eastAsia="IBM Plex Sans" w:hAnsi="IBM Plex Sans"/>
            <w:color w:val="1155cc"/>
            <w:u w:val="single"/>
            <w:rtl w:val="0"/>
          </w:rPr>
          <w:t xml:space="preserve">https://learntocheck.org/item/las-claves-para-verificar-informacion/</w:t>
        </w:r>
      </w:hyperlink>
      <w:r w:rsidDel="00000000" w:rsidR="00000000" w:rsidRPr="00000000">
        <w:rPr>
          <w:rFonts w:ascii="IBM Plex Sans" w:cs="IBM Plex Sans" w:eastAsia="IBM Plex Sans" w:hAnsi="IBM Plex Sans"/>
          <w:color w:val="000000"/>
          <w:rtl w:val="0"/>
        </w:rPr>
        <w:t xml:space="preserve">):</w:t>
      </w:r>
    </w:p>
    <w:p w:rsidR="00000000" w:rsidDel="00000000" w:rsidP="00000000" w:rsidRDefault="00000000" w:rsidRPr="00000000" w14:paraId="00000082">
      <w:pPr>
        <w:spacing w:before="240" w:line="360" w:lineRule="auto"/>
        <w:rPr>
          <w:rFonts w:ascii="IBM Plex Sans" w:cs="IBM Plex Sans" w:eastAsia="IBM Plex Sans" w:hAnsi="IBM Plex Sans"/>
          <w:color w:val="000000"/>
        </w:rPr>
      </w:pPr>
      <w:r w:rsidDel="00000000" w:rsidR="00000000" w:rsidRPr="00000000">
        <w:rPr>
          <w:rtl w:val="0"/>
        </w:rPr>
      </w:r>
    </w:p>
    <w:p w:rsidR="00000000" w:rsidDel="00000000" w:rsidP="00000000" w:rsidRDefault="00000000" w:rsidRPr="00000000" w14:paraId="00000083">
      <w:pPr>
        <w:numPr>
          <w:ilvl w:val="0"/>
          <w:numId w:val="9"/>
        </w:numPr>
        <w:spacing w:after="0" w:afterAutospacing="0" w:before="240" w:line="360" w:lineRule="auto"/>
        <w:ind w:left="1020" w:hanging="360"/>
        <w:jc w:val="both"/>
        <w:rPr>
          <w:rFonts w:ascii="Arial" w:cs="Arial" w:eastAsia="Arial" w:hAnsi="Arial"/>
          <w:color w:val="000000"/>
          <w:sz w:val="22"/>
          <w:szCs w:val="22"/>
        </w:rPr>
      </w:pPr>
      <w:r w:rsidDel="00000000" w:rsidR="00000000" w:rsidRPr="00000000">
        <w:rPr>
          <w:rFonts w:ascii="IBM Plex Sans" w:cs="IBM Plex Sans" w:eastAsia="IBM Plex Sans" w:hAnsi="IBM Plex Sans"/>
          <w:b w:val="1"/>
          <w:color w:val="000000"/>
          <w:sz w:val="22"/>
          <w:szCs w:val="22"/>
          <w:rtl w:val="0"/>
        </w:rPr>
        <w:t xml:space="preserve">Procedencia</w:t>
      </w:r>
      <w:r w:rsidDel="00000000" w:rsidR="00000000" w:rsidRPr="00000000">
        <w:rPr>
          <w:rFonts w:ascii="IBM Plex Sans" w:cs="IBM Plex Sans" w:eastAsia="IBM Plex Sans" w:hAnsi="IBM Plex Sans"/>
          <w:color w:val="000000"/>
          <w:sz w:val="22"/>
          <w:szCs w:val="22"/>
          <w:rtl w:val="0"/>
        </w:rPr>
        <w:t xml:space="preserve">: ¿De dónde procede la información? ¿Cuáles son las fuentes del artículo? ¿Hay solo una fuente o diversas? ¿Las fuentes son anónimas o se citan? ¿Son fuentes fiables o no fiables? ¿La información procede de personas expertas? ¿Viene de testimonios en el lugar de los hechos? ¿Se citan fuentes oficiales? ¿Es una fuente interesada o un organismo independiente?</w:t>
      </w:r>
    </w:p>
    <w:p w:rsidR="00000000" w:rsidDel="00000000" w:rsidP="00000000" w:rsidRDefault="00000000" w:rsidRPr="00000000" w14:paraId="00000084">
      <w:pPr>
        <w:numPr>
          <w:ilvl w:val="0"/>
          <w:numId w:val="9"/>
        </w:numPr>
        <w:spacing w:after="0" w:afterAutospacing="0" w:before="0" w:beforeAutospacing="0" w:line="360" w:lineRule="auto"/>
        <w:ind w:left="1020" w:hanging="360"/>
        <w:jc w:val="both"/>
        <w:rPr>
          <w:rFonts w:ascii="Arial" w:cs="Arial" w:eastAsia="Arial" w:hAnsi="Arial"/>
          <w:color w:val="000000"/>
          <w:sz w:val="22"/>
          <w:szCs w:val="22"/>
        </w:rPr>
      </w:pPr>
      <w:r w:rsidDel="00000000" w:rsidR="00000000" w:rsidRPr="00000000">
        <w:rPr>
          <w:rFonts w:ascii="IBM Plex Sans" w:cs="IBM Plex Sans" w:eastAsia="IBM Plex Sans" w:hAnsi="IBM Plex Sans"/>
          <w:b w:val="1"/>
          <w:color w:val="000000"/>
          <w:sz w:val="22"/>
          <w:szCs w:val="22"/>
          <w:rtl w:val="0"/>
        </w:rPr>
        <w:t xml:space="preserve">Autoría</w:t>
      </w:r>
      <w:r w:rsidDel="00000000" w:rsidR="00000000" w:rsidRPr="00000000">
        <w:rPr>
          <w:rFonts w:ascii="IBM Plex Sans" w:cs="IBM Plex Sans" w:eastAsia="IBM Plex Sans" w:hAnsi="IBM Plex Sans"/>
          <w:color w:val="000000"/>
          <w:sz w:val="22"/>
          <w:szCs w:val="22"/>
          <w:rtl w:val="0"/>
        </w:rPr>
        <w:t xml:space="preserve">: ¿Quién es el autor o la autora? ¿Dónde se ha publicado esta información? ¿Procede de un medio de comunicación solvente? ¿Es una web satírica? ¿Se ha publicado en una revista científica prestigiosa o en una página de pseudociencias o teorías conspiracionistas? ¿La URL y el logotipo es de un medio de comunicación o son simplemente un enlace o un logotipo similares que intentan suplantar su identidad?</w:t>
      </w:r>
    </w:p>
    <w:p w:rsidR="00000000" w:rsidDel="00000000" w:rsidP="00000000" w:rsidRDefault="00000000" w:rsidRPr="00000000" w14:paraId="00000085">
      <w:pPr>
        <w:numPr>
          <w:ilvl w:val="0"/>
          <w:numId w:val="9"/>
        </w:numPr>
        <w:spacing w:after="0" w:afterAutospacing="0" w:before="0" w:beforeAutospacing="0" w:line="360" w:lineRule="auto"/>
        <w:ind w:left="1020" w:hanging="360"/>
        <w:jc w:val="both"/>
        <w:rPr>
          <w:rFonts w:ascii="Arial" w:cs="Arial" w:eastAsia="Arial" w:hAnsi="Arial"/>
          <w:color w:val="000000"/>
          <w:sz w:val="22"/>
          <w:szCs w:val="22"/>
        </w:rPr>
      </w:pPr>
      <w:r w:rsidDel="00000000" w:rsidR="00000000" w:rsidRPr="00000000">
        <w:rPr>
          <w:rFonts w:ascii="IBM Plex Sans" w:cs="IBM Plex Sans" w:eastAsia="IBM Plex Sans" w:hAnsi="IBM Plex Sans"/>
          <w:b w:val="1"/>
          <w:color w:val="000000"/>
          <w:sz w:val="22"/>
          <w:szCs w:val="22"/>
          <w:rtl w:val="0"/>
        </w:rPr>
        <w:t xml:space="preserve">Novedad</w:t>
      </w:r>
      <w:r w:rsidDel="00000000" w:rsidR="00000000" w:rsidRPr="00000000">
        <w:rPr>
          <w:rFonts w:ascii="IBM Plex Sans" w:cs="IBM Plex Sans" w:eastAsia="IBM Plex Sans" w:hAnsi="IBM Plex Sans"/>
          <w:color w:val="000000"/>
          <w:sz w:val="22"/>
          <w:szCs w:val="22"/>
          <w:rtl w:val="0"/>
        </w:rPr>
        <w:t xml:space="preserve">: ¿Estás ante una información nueva? ¿O son contenidos antiguos descontextualizados o manipulados? ¿Diversos medios de comunicación o diversos testimonios se hacen eco de la noticia o es una información aislada?</w:t>
      </w:r>
    </w:p>
    <w:p w:rsidR="00000000" w:rsidDel="00000000" w:rsidP="00000000" w:rsidRDefault="00000000" w:rsidRPr="00000000" w14:paraId="00000086">
      <w:pPr>
        <w:numPr>
          <w:ilvl w:val="0"/>
          <w:numId w:val="9"/>
        </w:numPr>
        <w:spacing w:after="0" w:afterAutospacing="0" w:before="0" w:beforeAutospacing="0" w:line="360" w:lineRule="auto"/>
        <w:ind w:left="1020" w:hanging="360"/>
        <w:jc w:val="both"/>
        <w:rPr>
          <w:rFonts w:ascii="Arial" w:cs="Arial" w:eastAsia="Arial" w:hAnsi="Arial"/>
          <w:color w:val="000000"/>
          <w:sz w:val="22"/>
          <w:szCs w:val="22"/>
        </w:rPr>
      </w:pPr>
      <w:r w:rsidDel="00000000" w:rsidR="00000000" w:rsidRPr="00000000">
        <w:rPr>
          <w:rFonts w:ascii="IBM Plex Sans" w:cs="IBM Plex Sans" w:eastAsia="IBM Plex Sans" w:hAnsi="IBM Plex Sans"/>
          <w:b w:val="1"/>
          <w:color w:val="000000"/>
          <w:sz w:val="22"/>
          <w:szCs w:val="22"/>
          <w:rtl w:val="0"/>
        </w:rPr>
        <w:t xml:space="preserve">Tono</w:t>
      </w:r>
      <w:r w:rsidDel="00000000" w:rsidR="00000000" w:rsidRPr="00000000">
        <w:rPr>
          <w:rFonts w:ascii="IBM Plex Sans" w:cs="IBM Plex Sans" w:eastAsia="IBM Plex Sans" w:hAnsi="IBM Plex Sans"/>
          <w:color w:val="000000"/>
          <w:sz w:val="22"/>
          <w:szCs w:val="22"/>
          <w:rtl w:val="0"/>
        </w:rPr>
        <w:t xml:space="preserve">: Fíjate en el tono y en el lenguaje. ¿El texto está escrito en clave de humor? ¿Es opinión, entretenimiento o información? ¿El lenguaje es técnico, formal o informal? ¿Hay demasiadas faltas de ortografía?</w:t>
      </w:r>
    </w:p>
    <w:p w:rsidR="00000000" w:rsidDel="00000000" w:rsidP="00000000" w:rsidRDefault="00000000" w:rsidRPr="00000000" w14:paraId="00000087">
      <w:pPr>
        <w:numPr>
          <w:ilvl w:val="0"/>
          <w:numId w:val="9"/>
        </w:numPr>
        <w:spacing w:after="0" w:afterAutospacing="0" w:before="0" w:beforeAutospacing="0" w:line="360" w:lineRule="auto"/>
        <w:ind w:left="1020" w:hanging="360"/>
        <w:jc w:val="both"/>
        <w:rPr>
          <w:rFonts w:ascii="Arial" w:cs="Arial" w:eastAsia="Arial" w:hAnsi="Arial"/>
          <w:color w:val="000000"/>
          <w:sz w:val="22"/>
          <w:szCs w:val="22"/>
        </w:rPr>
      </w:pPr>
      <w:r w:rsidDel="00000000" w:rsidR="00000000" w:rsidRPr="00000000">
        <w:rPr>
          <w:rFonts w:ascii="IBM Plex Sans" w:cs="IBM Plex Sans" w:eastAsia="IBM Plex Sans" w:hAnsi="IBM Plex Sans"/>
          <w:b w:val="1"/>
          <w:color w:val="000000"/>
          <w:sz w:val="22"/>
          <w:szCs w:val="22"/>
          <w:rtl w:val="0"/>
        </w:rPr>
        <w:t xml:space="preserve">Evidencias</w:t>
      </w:r>
      <w:r w:rsidDel="00000000" w:rsidR="00000000" w:rsidRPr="00000000">
        <w:rPr>
          <w:rFonts w:ascii="IBM Plex Sans" w:cs="IBM Plex Sans" w:eastAsia="IBM Plex Sans" w:hAnsi="IBM Plex Sans"/>
          <w:color w:val="000000"/>
          <w:sz w:val="22"/>
          <w:szCs w:val="22"/>
          <w:rtl w:val="0"/>
        </w:rPr>
        <w:t xml:space="preserve">: Es la prueba del algodón definitiva. A veces, hasta las fuentes oficiales y fiables nos aportan información que no es lo bastante rigurosa. Y los medios de comunicación de prestigio también pueden equivocarse. Así que la clave son las pruebas, las evidencias. ¿Hay datos? ¿Tenemos un enlace a los estudios que prueban la información? ¿Conocemos la metodología? Las afirmaciones no pueden ser gratuitas, deben probarse. A veces, la información es confusa, parcial o contiene errores.</w:t>
      </w:r>
    </w:p>
    <w:p w:rsidR="00000000" w:rsidDel="00000000" w:rsidP="00000000" w:rsidRDefault="00000000" w:rsidRPr="00000000" w14:paraId="00000088">
      <w:pPr>
        <w:numPr>
          <w:ilvl w:val="0"/>
          <w:numId w:val="9"/>
        </w:numPr>
        <w:spacing w:after="0" w:afterAutospacing="0" w:before="0" w:beforeAutospacing="0" w:line="360" w:lineRule="auto"/>
        <w:ind w:left="1020" w:hanging="360"/>
        <w:jc w:val="both"/>
        <w:rPr>
          <w:rFonts w:ascii="Arial" w:cs="Arial" w:eastAsia="Arial" w:hAnsi="Arial"/>
          <w:color w:val="000000"/>
          <w:sz w:val="22"/>
          <w:szCs w:val="22"/>
        </w:rPr>
      </w:pPr>
      <w:r w:rsidDel="00000000" w:rsidR="00000000" w:rsidRPr="00000000">
        <w:rPr>
          <w:rFonts w:ascii="IBM Plex Sans" w:cs="IBM Plex Sans" w:eastAsia="IBM Plex Sans" w:hAnsi="IBM Plex Sans"/>
          <w:b w:val="1"/>
          <w:color w:val="000000"/>
          <w:sz w:val="22"/>
          <w:szCs w:val="22"/>
          <w:rtl w:val="0"/>
        </w:rPr>
        <w:t xml:space="preserve">Réplicas</w:t>
      </w:r>
      <w:r w:rsidDel="00000000" w:rsidR="00000000" w:rsidRPr="00000000">
        <w:rPr>
          <w:rFonts w:ascii="IBM Plex Sans" w:cs="IBM Plex Sans" w:eastAsia="IBM Plex Sans" w:hAnsi="IBM Plex Sans"/>
          <w:color w:val="000000"/>
          <w:sz w:val="22"/>
          <w:szCs w:val="22"/>
          <w:rtl w:val="0"/>
        </w:rPr>
        <w:t xml:space="preserve">: ¿Hay comentarios en la noticia que nos alerten de alguna cosa extraña o sospechosa? ¿O que afirmen que es una información falsa y expliquen cómo lo han detectado?</w:t>
      </w:r>
    </w:p>
    <w:p w:rsidR="00000000" w:rsidDel="00000000" w:rsidP="00000000" w:rsidRDefault="00000000" w:rsidRPr="00000000" w14:paraId="00000089">
      <w:pPr>
        <w:numPr>
          <w:ilvl w:val="0"/>
          <w:numId w:val="9"/>
        </w:numPr>
        <w:spacing w:before="0" w:beforeAutospacing="0" w:line="360" w:lineRule="auto"/>
        <w:ind w:left="1020" w:hanging="360"/>
        <w:jc w:val="both"/>
        <w:rPr>
          <w:rFonts w:ascii="Arial" w:cs="Arial" w:eastAsia="Arial" w:hAnsi="Arial"/>
          <w:color w:val="000000"/>
          <w:sz w:val="22"/>
          <w:szCs w:val="22"/>
        </w:rPr>
      </w:pPr>
      <w:r w:rsidDel="00000000" w:rsidR="00000000" w:rsidRPr="00000000">
        <w:rPr>
          <w:rFonts w:ascii="IBM Plex Sans" w:cs="IBM Plex Sans" w:eastAsia="IBM Plex Sans" w:hAnsi="IBM Plex Sans"/>
          <w:b w:val="1"/>
          <w:color w:val="000000"/>
          <w:sz w:val="22"/>
          <w:szCs w:val="22"/>
          <w:rtl w:val="0"/>
        </w:rPr>
        <w:t xml:space="preserve">Amplía</w:t>
      </w:r>
      <w:r w:rsidDel="00000000" w:rsidR="00000000" w:rsidRPr="00000000">
        <w:rPr>
          <w:rFonts w:ascii="IBM Plex Sans" w:cs="IBM Plex Sans" w:eastAsia="IBM Plex Sans" w:hAnsi="IBM Plex Sans"/>
          <w:color w:val="000000"/>
          <w:sz w:val="22"/>
          <w:szCs w:val="22"/>
          <w:rtl w:val="0"/>
        </w:rPr>
        <w:t xml:space="preserve">: Y si todo lo anterior no es suficiente, amplía. La verificación es un proceso y, a veces, hace falta ir más allá: fijarse en los detalles, tener en cuenta el contexto, ampliar la mirada y buscar más información.</w:t>
      </w:r>
      <w:r w:rsidDel="00000000" w:rsidR="00000000" w:rsidRPr="00000000">
        <w:rPr>
          <w:rtl w:val="0"/>
        </w:rPr>
      </w:r>
    </w:p>
    <w:p w:rsidR="00000000" w:rsidDel="00000000" w:rsidP="00000000" w:rsidRDefault="00000000" w:rsidRPr="00000000" w14:paraId="0000008A">
      <w:pPr>
        <w:spacing w:line="360" w:lineRule="auto"/>
        <w:rPr/>
      </w:pPr>
      <w:r w:rsidDel="00000000" w:rsidR="00000000" w:rsidRPr="00000000">
        <w:rPr>
          <w:rtl w:val="0"/>
        </w:rPr>
      </w:r>
    </w:p>
    <w:p w:rsidR="00000000" w:rsidDel="00000000" w:rsidP="00000000" w:rsidRDefault="00000000" w:rsidRPr="00000000" w14:paraId="0000008B">
      <w:pPr>
        <w:pStyle w:val="Heading2"/>
        <w:spacing w:line="360" w:lineRule="auto"/>
        <w:rPr/>
      </w:pPr>
      <w:bookmarkStart w:colFirst="0" w:colLast="0" w:name="_heading=h.4sq97mtyv9sr" w:id="12"/>
      <w:bookmarkEnd w:id="12"/>
      <w:r w:rsidDel="00000000" w:rsidR="00000000" w:rsidRPr="00000000">
        <w:rPr>
          <w:rtl w:val="0"/>
        </w:rPr>
        <w:t xml:space="preserve">Autoría y autoridad</w:t>
      </w:r>
    </w:p>
    <w:p w:rsidR="00000000" w:rsidDel="00000000" w:rsidP="00000000" w:rsidRDefault="00000000" w:rsidRPr="00000000" w14:paraId="0000008C">
      <w:pPr>
        <w:pBdr>
          <w:top w:color="auto" w:space="0" w:sz="0" w:val="none"/>
          <w:left w:color="auto" w:space="0" w:sz="0" w:val="none"/>
          <w:bottom w:color="auto" w:space="0" w:sz="0" w:val="none"/>
          <w:right w:color="auto" w:space="0" w:sz="0" w:val="none"/>
          <w:between w:color="auto" w:space="0" w:sz="0" w:val="none"/>
        </w:pBdr>
        <w:spacing w:after="0" w:line="360" w:lineRule="auto"/>
        <w:ind w:right="160"/>
        <w:jc w:val="both"/>
        <w:rPr>
          <w:rFonts w:ascii="IBM Plex Sans" w:cs="IBM Plex Sans" w:eastAsia="IBM Plex Sans" w:hAnsi="IBM Plex Sans"/>
          <w:color w:val="000000"/>
        </w:rPr>
      </w:pPr>
      <w:r w:rsidDel="00000000" w:rsidR="00000000" w:rsidRPr="00000000">
        <w:rPr>
          <w:rFonts w:ascii="IBM Plex Sans" w:cs="IBM Plex Sans" w:eastAsia="IBM Plex Sans" w:hAnsi="IBM Plex Sans"/>
          <w:color w:val="000000"/>
          <w:rtl w:val="0"/>
        </w:rPr>
        <w:t xml:space="preserve">La información tiene una autoría, es decir, una persona, grupo de personas o institución que es responsable de esa información. Pero la autoridad no es una característica inherente a la autoría, sino que se construye y puede evolucionar, ya que en diferentes campos de especialidad o disciplinas se pueden reconocer diferentes tipos de autoridad. Por ello, hay que desligarla de cualquier visión elitista. Además la autoridad es contextual (como explica el </w:t>
      </w:r>
      <w:r w:rsidDel="00000000" w:rsidR="00000000" w:rsidRPr="00000000">
        <w:rPr>
          <w:rFonts w:ascii="IBM Plex Sans" w:cs="IBM Plex Sans" w:eastAsia="IBM Plex Sans" w:hAnsi="IBM Plex Sans"/>
          <w:i w:val="1"/>
          <w:color w:val="000000"/>
          <w:rtl w:val="0"/>
        </w:rPr>
        <w:t xml:space="preserve">Marco de referencia para la alfabetización informacional en la educación superior </w:t>
      </w:r>
      <w:r w:rsidDel="00000000" w:rsidR="00000000" w:rsidRPr="00000000">
        <w:rPr>
          <w:rFonts w:ascii="IBM Plex Sans" w:cs="IBM Plex Sans" w:eastAsia="IBM Plex Sans" w:hAnsi="IBM Plex Sans"/>
          <w:color w:val="000000"/>
          <w:rtl w:val="0"/>
        </w:rPr>
        <w:t xml:space="preserve">propuesto por la</w:t>
      </w:r>
      <w:hyperlink r:id="rId74">
        <w:r w:rsidDel="00000000" w:rsidR="00000000" w:rsidRPr="00000000">
          <w:rPr>
            <w:rFonts w:ascii="IBM Plex Sans" w:cs="IBM Plex Sans" w:eastAsia="IBM Plex Sans" w:hAnsi="IBM Plex Sans"/>
            <w:color w:val="1155cc"/>
            <w:rtl w:val="0"/>
          </w:rPr>
          <w:t xml:space="preserve"> </w:t>
        </w:r>
      </w:hyperlink>
      <w:hyperlink r:id="rId75">
        <w:r w:rsidDel="00000000" w:rsidR="00000000" w:rsidRPr="00000000">
          <w:rPr>
            <w:rFonts w:ascii="IBM Plex Sans" w:cs="IBM Plex Sans" w:eastAsia="IBM Plex Sans" w:hAnsi="IBM Plex Sans"/>
            <w:color w:val="1155cc"/>
            <w:u w:val="single"/>
            <w:rtl w:val="0"/>
          </w:rPr>
          <w:t xml:space="preserve">ACRL, 2015</w:t>
        </w:r>
      </w:hyperlink>
      <w:r w:rsidDel="00000000" w:rsidR="00000000" w:rsidRPr="00000000">
        <w:rPr>
          <w:rFonts w:ascii="IBM Plex Sans" w:cs="IBM Plex Sans" w:eastAsia="IBM Plex Sans" w:hAnsi="IBM Plex Sans"/>
          <w:color w:val="000000"/>
          <w:rtl w:val="0"/>
        </w:rPr>
        <w:t xml:space="preserve">), ya que la necesidad de información puede ayudar a determinar el nivel de autoridad requerido.</w:t>
      </w:r>
    </w:p>
    <w:p w:rsidR="00000000" w:rsidDel="00000000" w:rsidP="00000000" w:rsidRDefault="00000000" w:rsidRPr="00000000" w14:paraId="0000008D">
      <w:pPr>
        <w:pBdr>
          <w:top w:color="auto" w:space="0" w:sz="0" w:val="none"/>
          <w:left w:color="auto" w:space="0" w:sz="0" w:val="none"/>
          <w:bottom w:color="auto" w:space="0" w:sz="0" w:val="none"/>
          <w:right w:color="auto" w:space="0" w:sz="0" w:val="none"/>
          <w:between w:color="auto" w:space="0" w:sz="0" w:val="none"/>
        </w:pBdr>
        <w:spacing w:after="0" w:line="360" w:lineRule="auto"/>
        <w:rPr>
          <w:rFonts w:ascii="IBM Plex Sans" w:cs="IBM Plex Sans" w:eastAsia="IBM Plex Sans" w:hAnsi="IBM Plex Sans"/>
          <w:color w:val="000000"/>
        </w:rPr>
      </w:pPr>
      <w:r w:rsidDel="00000000" w:rsidR="00000000" w:rsidRPr="00000000">
        <w:rPr>
          <w:rtl w:val="0"/>
        </w:rPr>
      </w:r>
    </w:p>
    <w:p w:rsidR="00000000" w:rsidDel="00000000" w:rsidP="00000000" w:rsidRDefault="00000000" w:rsidRPr="00000000" w14:paraId="0000008E">
      <w:pPr>
        <w:pBdr>
          <w:top w:color="auto" w:space="0" w:sz="0" w:val="none"/>
          <w:left w:color="auto" w:space="0" w:sz="0" w:val="none"/>
          <w:bottom w:color="auto" w:space="0" w:sz="0" w:val="none"/>
          <w:right w:color="auto" w:space="0" w:sz="0" w:val="none"/>
          <w:between w:color="auto" w:space="0" w:sz="0" w:val="none"/>
        </w:pBdr>
        <w:spacing w:after="200" w:line="360" w:lineRule="auto"/>
        <w:jc w:val="both"/>
        <w:rPr>
          <w:rFonts w:ascii="IBM Plex Sans" w:cs="IBM Plex Sans" w:eastAsia="IBM Plex Sans" w:hAnsi="IBM Plex Sans"/>
          <w:color w:val="000000"/>
        </w:rPr>
      </w:pPr>
      <w:r w:rsidDel="00000000" w:rsidR="00000000" w:rsidRPr="00000000">
        <w:rPr>
          <w:rFonts w:ascii="IBM Plex Sans" w:cs="IBM Plex Sans" w:eastAsia="IBM Plex Sans" w:hAnsi="IBM Plex Sans"/>
          <w:color w:val="000000"/>
          <w:rtl w:val="0"/>
        </w:rPr>
        <w:t xml:space="preserve">Por ejemplo, si tu necesidad de información se refiere a los ingredientes y cantidades precisas para elaborar un tipo concreto de pan, una fuente de autoridad puede ser un panadero o una panadera con experiencia, y no solo un libro o blog publicado por un o una chef de renombre que cuente con el altavoz de los medios de comunicación y las redes sociales.</w:t>
      </w:r>
    </w:p>
    <w:p w:rsidR="00000000" w:rsidDel="00000000" w:rsidP="00000000" w:rsidRDefault="00000000" w:rsidRPr="00000000" w14:paraId="0000008F">
      <w:pPr>
        <w:pBdr>
          <w:top w:color="auto" w:space="0" w:sz="0" w:val="none"/>
          <w:left w:color="auto" w:space="0" w:sz="0" w:val="none"/>
          <w:bottom w:color="auto" w:space="0" w:sz="0" w:val="none"/>
          <w:right w:color="auto" w:space="0" w:sz="0" w:val="none"/>
          <w:between w:color="auto" w:space="0" w:sz="0" w:val="none"/>
        </w:pBdr>
        <w:spacing w:after="200" w:line="360" w:lineRule="auto"/>
        <w:jc w:val="both"/>
        <w:rPr>
          <w:rFonts w:ascii="IBM Plex Sans" w:cs="IBM Plex Sans" w:eastAsia="IBM Plex Sans" w:hAnsi="IBM Plex Sans"/>
          <w:color w:val="000000"/>
        </w:rPr>
      </w:pPr>
      <w:r w:rsidDel="00000000" w:rsidR="00000000" w:rsidRPr="00000000">
        <w:rPr>
          <w:rtl w:val="0"/>
        </w:rPr>
      </w:r>
    </w:p>
    <w:p w:rsidR="00000000" w:rsidDel="00000000" w:rsidP="00000000" w:rsidRDefault="00000000" w:rsidRPr="00000000" w14:paraId="00000090">
      <w:pPr>
        <w:pBdr>
          <w:top w:color="auto" w:space="0" w:sz="0" w:val="none"/>
          <w:left w:color="auto" w:space="0" w:sz="0" w:val="none"/>
          <w:bottom w:color="auto" w:space="0" w:sz="0" w:val="none"/>
          <w:right w:color="auto" w:space="0" w:sz="0" w:val="none"/>
          <w:between w:color="auto" w:space="0" w:sz="0" w:val="none"/>
        </w:pBdr>
        <w:spacing w:after="200" w:line="360" w:lineRule="auto"/>
        <w:jc w:val="both"/>
        <w:rPr>
          <w:rFonts w:ascii="IBM Plex Sans" w:cs="IBM Plex Sans" w:eastAsia="IBM Plex Sans" w:hAnsi="IBM Plex Sans"/>
          <w:color w:val="000000"/>
        </w:rPr>
      </w:pPr>
      <w:r w:rsidDel="00000000" w:rsidR="00000000" w:rsidRPr="00000000">
        <w:rPr>
          <w:rFonts w:ascii="IBM Plex Sans" w:cs="IBM Plex Sans" w:eastAsia="IBM Plex Sans" w:hAnsi="IBM Plex Sans"/>
          <w:color w:val="000000"/>
          <w:rtl w:val="0"/>
        </w:rPr>
        <w:t xml:space="preserve">Las formas en que interactuamos, creamos, compartimos y usamos la información han cambiado mucho en los últimos tiempos, y sin duda seguirán cambiando. En décadas anteriores, la gente ante todo confiaba en la información producida por personas consideradas como expertas, como, por ejemplo, autores/as, académicos/as o periodistas reconocidos/as, que tenían posibilidades para distribuir la información que creaban en forma de libro, artículo de revista o programa de noticias.</w:t>
      </w:r>
    </w:p>
    <w:p w:rsidR="00000000" w:rsidDel="00000000" w:rsidP="00000000" w:rsidRDefault="00000000" w:rsidRPr="00000000" w14:paraId="00000091">
      <w:pPr>
        <w:pBdr>
          <w:top w:color="auto" w:space="0" w:sz="0" w:val="none"/>
          <w:left w:color="auto" w:space="0" w:sz="0" w:val="none"/>
          <w:bottom w:color="auto" w:space="0" w:sz="0" w:val="none"/>
          <w:right w:color="auto" w:space="0" w:sz="0" w:val="none"/>
          <w:between w:color="auto" w:space="0" w:sz="0" w:val="none"/>
        </w:pBdr>
        <w:spacing w:after="200" w:line="360" w:lineRule="auto"/>
        <w:jc w:val="both"/>
        <w:rPr>
          <w:rFonts w:ascii="IBM Plex Sans" w:cs="IBM Plex Sans" w:eastAsia="IBM Plex Sans" w:hAnsi="IBM Plex Sans"/>
          <w:color w:val="000000"/>
        </w:rPr>
      </w:pPr>
      <w:r w:rsidDel="00000000" w:rsidR="00000000" w:rsidRPr="00000000">
        <w:rPr>
          <w:rFonts w:ascii="IBM Plex Sans" w:cs="IBM Plex Sans" w:eastAsia="IBM Plex Sans" w:hAnsi="IBM Plex Sans"/>
          <w:color w:val="000000"/>
          <w:rtl w:val="0"/>
        </w:rPr>
        <w:t xml:space="preserve">Ante todo, la información creada por las personas expertas sigue siendo muy importante, pero el entorno actual es más abarcativo. Piensa en todas las formas en que tú o tus amigos y amigas no solo utilizáis información de otras personas, sino que también creáis y compartís información con facilidad: tuits, publicaciones en Instagram, vídeos en YouTube, contribuciones en otras redes sociales...</w:t>
      </w:r>
    </w:p>
    <w:p w:rsidR="00000000" w:rsidDel="00000000" w:rsidP="00000000" w:rsidRDefault="00000000" w:rsidRPr="00000000" w14:paraId="00000092">
      <w:pPr>
        <w:pBdr>
          <w:top w:color="auto" w:space="0" w:sz="0" w:val="none"/>
          <w:left w:color="auto" w:space="0" w:sz="0" w:val="none"/>
          <w:bottom w:color="auto" w:space="0" w:sz="0" w:val="none"/>
          <w:right w:color="auto" w:space="0" w:sz="0" w:val="none"/>
          <w:between w:color="auto" w:space="0" w:sz="0" w:val="none"/>
        </w:pBdr>
        <w:spacing w:after="200" w:line="360" w:lineRule="auto"/>
        <w:jc w:val="both"/>
        <w:rPr>
          <w:rFonts w:ascii="IBM Plex Sans" w:cs="IBM Plex Sans" w:eastAsia="IBM Plex Sans" w:hAnsi="IBM Plex Sans"/>
          <w:color w:val="000000"/>
        </w:rPr>
      </w:pPr>
      <w:r w:rsidDel="00000000" w:rsidR="00000000" w:rsidRPr="00000000">
        <w:rPr>
          <w:rFonts w:ascii="IBM Plex Sans" w:cs="IBM Plex Sans" w:eastAsia="IBM Plex Sans" w:hAnsi="IBM Plex Sans"/>
          <w:color w:val="000000"/>
          <w:rtl w:val="0"/>
        </w:rPr>
        <w:t xml:space="preserve">Por ello, reflexiona siempre acerca de dónde procede la información y quién la ha creado. En algunas ocasiones serán fuentes tradicionales y establecidas, de autoría experta (o supuestamente), pero muchas veces la información procederá de personas como tú.</w:t>
      </w:r>
    </w:p>
    <w:p w:rsidR="00000000" w:rsidDel="00000000" w:rsidP="00000000" w:rsidRDefault="00000000" w:rsidRPr="00000000" w14:paraId="00000093">
      <w:pPr>
        <w:pBdr>
          <w:top w:color="auto" w:space="0" w:sz="0" w:val="none"/>
          <w:left w:color="auto" w:space="0" w:sz="0" w:val="none"/>
          <w:bottom w:color="auto" w:space="0" w:sz="0" w:val="none"/>
          <w:right w:color="auto" w:space="0" w:sz="0" w:val="none"/>
          <w:between w:color="auto" w:space="0" w:sz="0" w:val="none"/>
        </w:pBdr>
        <w:spacing w:after="200" w:line="360" w:lineRule="auto"/>
        <w:jc w:val="both"/>
        <w:rPr>
          <w:rFonts w:ascii="IBM Plex Sans" w:cs="IBM Plex Sans" w:eastAsia="IBM Plex Sans" w:hAnsi="IBM Plex Sans"/>
          <w:color w:val="000000"/>
        </w:rPr>
      </w:pPr>
      <w:r w:rsidDel="00000000" w:rsidR="00000000" w:rsidRPr="00000000">
        <w:rPr>
          <w:rFonts w:ascii="IBM Plex Sans" w:cs="IBM Plex Sans" w:eastAsia="IBM Plex Sans" w:hAnsi="IBM Plex Sans"/>
          <w:color w:val="000000"/>
          <w:rtl w:val="0"/>
        </w:rPr>
        <w:t xml:space="preserve">Es importante llegar a entender cómo se construye la autoridad, cómo esa construcción podría estar sesgada (por algún interés o prejuicio, es decir, además de quién ha generado la información, pregúntate por qué y para qué), y lo problemático que podría ser esto si no te abres a diversos puntos de vista para contrastar la información.</w:t>
      </w:r>
    </w:p>
    <w:p w:rsidR="00000000" w:rsidDel="00000000" w:rsidP="00000000" w:rsidRDefault="00000000" w:rsidRPr="00000000" w14:paraId="00000094">
      <w:pPr>
        <w:pBdr>
          <w:top w:color="auto" w:space="0" w:sz="0" w:val="none"/>
          <w:left w:color="auto" w:space="0" w:sz="0" w:val="none"/>
          <w:bottom w:color="auto" w:space="0" w:sz="0" w:val="none"/>
          <w:right w:color="auto" w:space="0" w:sz="0" w:val="none"/>
          <w:between w:color="auto" w:space="0" w:sz="0" w:val="none"/>
        </w:pBdr>
        <w:spacing w:after="200" w:line="360" w:lineRule="auto"/>
        <w:jc w:val="both"/>
        <w:rPr>
          <w:rFonts w:ascii="IBM Plex Sans" w:cs="IBM Plex Sans" w:eastAsia="IBM Plex Sans" w:hAnsi="IBM Plex Sans"/>
          <w:color w:val="000000"/>
        </w:rPr>
      </w:pPr>
      <w:r w:rsidDel="00000000" w:rsidR="00000000" w:rsidRPr="00000000">
        <w:rPr>
          <w:rFonts w:ascii="IBM Plex Sans" w:cs="IBM Plex Sans" w:eastAsia="IBM Plex Sans" w:hAnsi="IBM Plex Sans"/>
          <w:color w:val="000000"/>
          <w:rtl w:val="0"/>
        </w:rPr>
        <w:t xml:space="preserve">Es decir: es esencial aprender a determinar la validez de la información creada por diferentes autorías y reconocer sesgos que privilegian algunas fuentes o autorías por encima de otras, en cuanto a su autoridad, especialmente por cuestiones de género, orientación sexual o identidad cultural.</w:t>
      </w:r>
    </w:p>
    <w:p w:rsidR="00000000" w:rsidDel="00000000" w:rsidP="00000000" w:rsidRDefault="00000000" w:rsidRPr="00000000" w14:paraId="00000095">
      <w:pPr>
        <w:pBdr>
          <w:top w:color="auto" w:space="0" w:sz="0" w:val="none"/>
          <w:left w:color="auto" w:space="0" w:sz="0" w:val="none"/>
          <w:bottom w:color="auto" w:space="0" w:sz="0" w:val="none"/>
          <w:right w:color="auto" w:space="0" w:sz="0" w:val="none"/>
          <w:between w:color="auto" w:space="0" w:sz="0" w:val="none"/>
        </w:pBdr>
        <w:spacing w:after="0" w:line="360" w:lineRule="auto"/>
        <w:ind w:right="160"/>
        <w:jc w:val="both"/>
        <w:rPr>
          <w:rFonts w:ascii="IBM Plex Sans" w:cs="IBM Plex Sans" w:eastAsia="IBM Plex Sans" w:hAnsi="IBM Plex Sans"/>
          <w:color w:val="000000"/>
        </w:rPr>
      </w:pPr>
      <w:r w:rsidDel="00000000" w:rsidR="00000000" w:rsidRPr="00000000">
        <w:rPr>
          <w:rFonts w:ascii="IBM Plex Sans" w:cs="IBM Plex Sans" w:eastAsia="IBM Plex Sans" w:hAnsi="IBM Plex Sans"/>
          <w:color w:val="000000"/>
          <w:rtl w:val="0"/>
        </w:rPr>
        <w:t xml:space="preserve">El escepticismo respecto a los sistemas de poder que han establecido la autoridad de la información es sano y necesario, como punto de partida para contrastar las fuentes siempre con rigor y analizar su validez de manera contextualizada y crítica.</w:t>
      </w:r>
    </w:p>
    <w:p w:rsidR="00000000" w:rsidDel="00000000" w:rsidP="00000000" w:rsidRDefault="00000000" w:rsidRPr="00000000" w14:paraId="00000096">
      <w:pPr>
        <w:pBdr>
          <w:top w:color="auto" w:space="0" w:sz="0" w:val="none"/>
          <w:left w:color="auto" w:space="0" w:sz="0" w:val="none"/>
          <w:bottom w:color="auto" w:space="0" w:sz="0" w:val="none"/>
          <w:right w:color="auto" w:space="0" w:sz="0" w:val="none"/>
          <w:between w:color="auto" w:space="0" w:sz="0" w:val="none"/>
        </w:pBdr>
        <w:spacing w:after="0" w:line="360" w:lineRule="auto"/>
        <w:rPr>
          <w:rFonts w:ascii="IBM Plex Sans" w:cs="IBM Plex Sans" w:eastAsia="IBM Plex Sans" w:hAnsi="IBM Plex Sans"/>
          <w:color w:val="000000"/>
        </w:rPr>
      </w:pPr>
      <w:r w:rsidDel="00000000" w:rsidR="00000000" w:rsidRPr="00000000">
        <w:rPr>
          <w:rtl w:val="0"/>
        </w:rPr>
      </w:r>
    </w:p>
    <w:p w:rsidR="00000000" w:rsidDel="00000000" w:rsidP="00000000" w:rsidRDefault="00000000" w:rsidRPr="00000000" w14:paraId="00000097">
      <w:pPr>
        <w:pBdr>
          <w:top w:color="auto" w:space="0" w:sz="0" w:val="none"/>
          <w:left w:color="auto" w:space="0" w:sz="0" w:val="none"/>
          <w:bottom w:color="auto" w:space="0" w:sz="0" w:val="none"/>
          <w:right w:color="auto" w:space="0" w:sz="0" w:val="none"/>
          <w:between w:color="auto" w:space="0" w:sz="0" w:val="none"/>
        </w:pBdr>
        <w:spacing w:after="200" w:line="360" w:lineRule="auto"/>
        <w:jc w:val="both"/>
        <w:rPr>
          <w:rFonts w:ascii="IBM Plex Sans" w:cs="IBM Plex Sans" w:eastAsia="IBM Plex Sans" w:hAnsi="IBM Plex Sans"/>
          <w:color w:val="000000"/>
        </w:rPr>
      </w:pPr>
      <w:r w:rsidDel="00000000" w:rsidR="00000000" w:rsidRPr="00000000">
        <w:rPr>
          <w:rFonts w:ascii="IBM Plex Sans" w:cs="IBM Plex Sans" w:eastAsia="IBM Plex Sans" w:hAnsi="IBM Plex Sans"/>
          <w:color w:val="000000"/>
          <w:rtl w:val="0"/>
        </w:rPr>
        <w:t xml:space="preserve">Por eso, duda siempre y contrasta toda información, tanto en contextos académicos como cotidianos. Todas las personas tenemos que asumir nuestra responsabilidad al consumir, producir o compartir información.</w:t>
      </w:r>
    </w:p>
    <w:p w:rsidR="00000000" w:rsidDel="00000000" w:rsidP="00000000" w:rsidRDefault="00000000" w:rsidRPr="00000000" w14:paraId="00000098">
      <w:pPr>
        <w:pBdr>
          <w:top w:color="auto" w:space="0" w:sz="0" w:val="none"/>
          <w:left w:color="auto" w:space="0" w:sz="0" w:val="none"/>
          <w:bottom w:color="auto" w:space="0" w:sz="0" w:val="none"/>
          <w:right w:color="auto" w:space="0" w:sz="0" w:val="none"/>
          <w:between w:color="auto" w:space="0" w:sz="0" w:val="none"/>
        </w:pBdr>
        <w:spacing w:after="200" w:line="360" w:lineRule="auto"/>
        <w:jc w:val="both"/>
        <w:rPr>
          <w:rFonts w:ascii="IBM Plex Sans" w:cs="IBM Plex Sans" w:eastAsia="IBM Plex Sans" w:hAnsi="IBM Plex Sans"/>
          <w:color w:val="000000"/>
        </w:rPr>
      </w:pPr>
      <w:r w:rsidDel="00000000" w:rsidR="00000000" w:rsidRPr="00000000">
        <w:rPr>
          <w:rFonts w:ascii="IBM Plex Sans" w:cs="IBM Plex Sans" w:eastAsia="IBM Plex Sans" w:hAnsi="IBM Plex Sans"/>
          <w:color w:val="000000"/>
          <w:rtl w:val="0"/>
        </w:rPr>
        <w:t xml:space="preserve">La autoridad se refiere, en resumen, al nivel de experiencia y conocimientos, y la credibilidad que todo ello genera. Algunas recomendaciones a este respecto en contextos académicos:</w:t>
      </w:r>
    </w:p>
    <w:p w:rsidR="00000000" w:rsidDel="00000000" w:rsidP="00000000" w:rsidRDefault="00000000" w:rsidRPr="00000000" w14:paraId="00000099">
      <w:pPr>
        <w:numPr>
          <w:ilvl w:val="0"/>
          <w:numId w:val="14"/>
        </w:numPr>
        <w:spacing w:after="0" w:afterAutospacing="0" w:before="240" w:line="360" w:lineRule="auto"/>
        <w:ind w:left="1020" w:hanging="360"/>
        <w:jc w:val="both"/>
        <w:rPr>
          <w:rFonts w:ascii="IBM Plex Sans" w:cs="IBM Plex Sans" w:eastAsia="IBM Plex Sans" w:hAnsi="IBM Plex Sans"/>
          <w:color w:val="000000"/>
        </w:rPr>
      </w:pPr>
      <w:r w:rsidDel="00000000" w:rsidR="00000000" w:rsidRPr="00000000">
        <w:rPr>
          <w:rFonts w:ascii="IBM Plex Sans" w:cs="IBM Plex Sans" w:eastAsia="IBM Plex Sans" w:hAnsi="IBM Plex Sans"/>
          <w:color w:val="000000"/>
          <w:rtl w:val="0"/>
        </w:rPr>
        <w:t xml:space="preserve">Indagar (en varias fuentes) las credenciales académicas para comprobar si es una persona reconocida como experta en un campo específico (por ejemplo, títulos académicos, historial de publicaciones en ese campo, etc.).</w:t>
      </w:r>
    </w:p>
    <w:p w:rsidR="00000000" w:rsidDel="00000000" w:rsidP="00000000" w:rsidRDefault="00000000" w:rsidRPr="00000000" w14:paraId="0000009A">
      <w:pPr>
        <w:numPr>
          <w:ilvl w:val="0"/>
          <w:numId w:val="14"/>
        </w:numPr>
        <w:spacing w:after="0" w:afterAutospacing="0" w:before="0" w:beforeAutospacing="0" w:line="360" w:lineRule="auto"/>
        <w:ind w:left="1020" w:hanging="360"/>
        <w:jc w:val="both"/>
        <w:rPr>
          <w:rFonts w:ascii="IBM Plex Sans" w:cs="IBM Plex Sans" w:eastAsia="IBM Plex Sans" w:hAnsi="IBM Plex Sans"/>
          <w:color w:val="000000"/>
        </w:rPr>
      </w:pPr>
      <w:r w:rsidDel="00000000" w:rsidR="00000000" w:rsidRPr="00000000">
        <w:rPr>
          <w:rFonts w:ascii="IBM Plex Sans" w:cs="IBM Plex Sans" w:eastAsia="IBM Plex Sans" w:hAnsi="IBM Plex Sans"/>
          <w:color w:val="000000"/>
          <w:rtl w:val="0"/>
        </w:rPr>
        <w:t xml:space="preserve">Indagar si es una persona reconocida o citada de forma positiva o todo lo contrario, y quién la cita.</w:t>
      </w:r>
    </w:p>
    <w:p w:rsidR="00000000" w:rsidDel="00000000" w:rsidP="00000000" w:rsidRDefault="00000000" w:rsidRPr="00000000" w14:paraId="0000009B">
      <w:pPr>
        <w:numPr>
          <w:ilvl w:val="0"/>
          <w:numId w:val="14"/>
        </w:numPr>
        <w:spacing w:before="0" w:beforeAutospacing="0" w:line="360" w:lineRule="auto"/>
        <w:ind w:left="1020" w:hanging="360"/>
        <w:jc w:val="both"/>
        <w:rPr>
          <w:rFonts w:ascii="IBM Plex Sans" w:cs="IBM Plex Sans" w:eastAsia="IBM Plex Sans" w:hAnsi="IBM Plex Sans"/>
          <w:color w:val="000000"/>
        </w:rPr>
      </w:pPr>
      <w:r w:rsidDel="00000000" w:rsidR="00000000" w:rsidRPr="00000000">
        <w:rPr>
          <w:rFonts w:ascii="IBM Plex Sans" w:cs="IBM Plex Sans" w:eastAsia="IBM Plex Sans" w:hAnsi="IBM Plex Sans"/>
          <w:color w:val="000000"/>
          <w:rtl w:val="0"/>
        </w:rPr>
        <w:t xml:space="preserve">No olvidar la validez de las autoridades no académicas, es decir, personas expertas en diversos campos por sus aportaciones o su experiencia profesional o vital.</w:t>
      </w:r>
    </w:p>
    <w:p w:rsidR="00000000" w:rsidDel="00000000" w:rsidP="00000000" w:rsidRDefault="00000000" w:rsidRPr="00000000" w14:paraId="0000009C">
      <w:pPr>
        <w:spacing w:before="240" w:line="360" w:lineRule="auto"/>
        <w:rPr>
          <w:rFonts w:ascii="IBM Plex Sans" w:cs="IBM Plex Sans" w:eastAsia="IBM Plex Sans" w:hAnsi="IBM Plex Sans"/>
          <w:color w:val="000000"/>
        </w:rPr>
      </w:pPr>
      <w:r w:rsidDel="00000000" w:rsidR="00000000" w:rsidRPr="00000000">
        <w:rPr>
          <w:rtl w:val="0"/>
        </w:rPr>
      </w:r>
    </w:p>
    <w:p w:rsidR="00000000" w:rsidDel="00000000" w:rsidP="00000000" w:rsidRDefault="00000000" w:rsidRPr="00000000" w14:paraId="0000009D">
      <w:pPr>
        <w:pBdr>
          <w:top w:color="auto" w:space="0" w:sz="0" w:val="none"/>
          <w:left w:color="auto" w:space="0" w:sz="0" w:val="none"/>
          <w:bottom w:color="auto" w:space="0" w:sz="0" w:val="none"/>
          <w:right w:color="auto" w:space="0" w:sz="0" w:val="none"/>
          <w:between w:color="auto" w:space="0" w:sz="0" w:val="none"/>
        </w:pBdr>
        <w:spacing w:after="200" w:line="360" w:lineRule="auto"/>
        <w:jc w:val="both"/>
        <w:rPr>
          <w:rFonts w:ascii="IBM Plex Sans" w:cs="IBM Plex Sans" w:eastAsia="IBM Plex Sans" w:hAnsi="IBM Plex Sans"/>
          <w:color w:val="000000"/>
        </w:rPr>
      </w:pPr>
      <w:r w:rsidDel="00000000" w:rsidR="00000000" w:rsidRPr="00000000">
        <w:rPr>
          <w:rFonts w:ascii="IBM Plex Sans" w:cs="IBM Plex Sans" w:eastAsia="IBM Plex Sans" w:hAnsi="IBM Plex Sans"/>
          <w:color w:val="000000"/>
          <w:rtl w:val="0"/>
        </w:rPr>
        <w:t xml:space="preserve">Por otra parte, en relación con la autoría, y como parte de la alfabetización académica, ten en cuenta los siguientes aspectos básicos:</w:t>
      </w:r>
    </w:p>
    <w:p w:rsidR="00000000" w:rsidDel="00000000" w:rsidP="00000000" w:rsidRDefault="00000000" w:rsidRPr="00000000" w14:paraId="0000009E">
      <w:pPr>
        <w:numPr>
          <w:ilvl w:val="0"/>
          <w:numId w:val="19"/>
        </w:numPr>
        <w:spacing w:after="0" w:afterAutospacing="0" w:before="240" w:line="360" w:lineRule="auto"/>
        <w:ind w:left="1020" w:hanging="360"/>
        <w:jc w:val="both"/>
        <w:rPr>
          <w:rFonts w:ascii="IBM Plex Sans" w:cs="IBM Plex Sans" w:eastAsia="IBM Plex Sans" w:hAnsi="IBM Plex Sans"/>
          <w:color w:val="000000"/>
        </w:rPr>
      </w:pPr>
      <w:r w:rsidDel="00000000" w:rsidR="00000000" w:rsidRPr="00000000">
        <w:rPr>
          <w:rFonts w:ascii="IBM Plex Sans" w:cs="IBM Plex Sans" w:eastAsia="IBM Plex Sans" w:hAnsi="IBM Plex Sans"/>
          <w:color w:val="000000"/>
          <w:rtl w:val="0"/>
        </w:rPr>
        <w:t xml:space="preserve">La importancia del uso ético de la información producida por otras personas, para lo cual hay que tener en cuenta la propiedad intelectual, los derechos de autor o autora (</w:t>
      </w:r>
      <w:r w:rsidDel="00000000" w:rsidR="00000000" w:rsidRPr="00000000">
        <w:rPr>
          <w:rFonts w:ascii="IBM Plex Sans" w:cs="IBM Plex Sans" w:eastAsia="IBM Plex Sans" w:hAnsi="IBM Plex Sans"/>
          <w:i w:val="1"/>
          <w:color w:val="000000"/>
          <w:rtl w:val="0"/>
        </w:rPr>
        <w:t xml:space="preserve">copyright</w:t>
      </w:r>
      <w:r w:rsidDel="00000000" w:rsidR="00000000" w:rsidRPr="00000000">
        <w:rPr>
          <w:rFonts w:ascii="IBM Plex Sans" w:cs="IBM Plex Sans" w:eastAsia="IBM Plex Sans" w:hAnsi="IBM Plex Sans"/>
          <w:color w:val="000000"/>
          <w:rtl w:val="0"/>
        </w:rPr>
        <w:t xml:space="preserve">) y las variedades de licencias de acceso abierto (</w:t>
      </w:r>
      <w:r w:rsidDel="00000000" w:rsidR="00000000" w:rsidRPr="00000000">
        <w:rPr>
          <w:rFonts w:ascii="IBM Plex Sans" w:cs="IBM Plex Sans" w:eastAsia="IBM Plex Sans" w:hAnsi="IBM Plex Sans"/>
          <w:i w:val="1"/>
          <w:color w:val="000000"/>
          <w:rtl w:val="0"/>
        </w:rPr>
        <w:t xml:space="preserve">Creative Commons</w:t>
      </w:r>
      <w:r w:rsidDel="00000000" w:rsidR="00000000" w:rsidRPr="00000000">
        <w:rPr>
          <w:rFonts w:ascii="IBM Plex Sans" w:cs="IBM Plex Sans" w:eastAsia="IBM Plex Sans" w:hAnsi="IBM Plex Sans"/>
          <w:color w:val="000000"/>
          <w:rtl w:val="0"/>
        </w:rPr>
        <w:t xml:space="preserve">).</w:t>
      </w:r>
    </w:p>
    <w:p w:rsidR="00000000" w:rsidDel="00000000" w:rsidP="00000000" w:rsidRDefault="00000000" w:rsidRPr="00000000" w14:paraId="0000009F">
      <w:pPr>
        <w:numPr>
          <w:ilvl w:val="0"/>
          <w:numId w:val="19"/>
        </w:numPr>
        <w:spacing w:after="0" w:afterAutospacing="0" w:before="0" w:beforeAutospacing="0" w:line="360" w:lineRule="auto"/>
        <w:ind w:left="1020" w:hanging="360"/>
        <w:jc w:val="both"/>
        <w:rPr>
          <w:rFonts w:ascii="IBM Plex Sans" w:cs="IBM Plex Sans" w:eastAsia="IBM Plex Sans" w:hAnsi="IBM Plex Sans"/>
          <w:color w:val="000000"/>
        </w:rPr>
      </w:pPr>
      <w:r w:rsidDel="00000000" w:rsidR="00000000" w:rsidRPr="00000000">
        <w:rPr>
          <w:rFonts w:ascii="IBM Plex Sans" w:cs="IBM Plex Sans" w:eastAsia="IBM Plex Sans" w:hAnsi="IBM Plex Sans"/>
          <w:color w:val="000000"/>
          <w:rtl w:val="0"/>
        </w:rPr>
        <w:t xml:space="preserve">Di siempre NO al plagio. Es un comportamiento reprobable, no ético, que denota inmadurez y falta de rigor. Es un robo intelectual que se aprovecha del trabajo realizado por otra persona.</w:t>
      </w:r>
    </w:p>
    <w:p w:rsidR="00000000" w:rsidDel="00000000" w:rsidP="00000000" w:rsidRDefault="00000000" w:rsidRPr="00000000" w14:paraId="000000A0">
      <w:pPr>
        <w:numPr>
          <w:ilvl w:val="0"/>
          <w:numId w:val="19"/>
        </w:numPr>
        <w:spacing w:before="0" w:beforeAutospacing="0" w:line="360" w:lineRule="auto"/>
        <w:ind w:left="1020" w:hanging="360"/>
        <w:jc w:val="both"/>
        <w:rPr>
          <w:rFonts w:ascii="IBM Plex Sans" w:cs="IBM Plex Sans" w:eastAsia="IBM Plex Sans" w:hAnsi="IBM Plex Sans"/>
          <w:color w:val="000000"/>
          <w:u w:val="none"/>
        </w:rPr>
      </w:pPr>
      <w:r w:rsidDel="00000000" w:rsidR="00000000" w:rsidRPr="00000000">
        <w:rPr>
          <w:rFonts w:ascii="IBM Plex Sans" w:cs="IBM Plex Sans" w:eastAsia="IBM Plex Sans" w:hAnsi="IBM Plex Sans"/>
          <w:color w:val="000000"/>
          <w:rtl w:val="0"/>
        </w:rPr>
        <w:t xml:space="preserve">Procura utilizar fuentes de información elaboradas por personas o entidades con autoridad en la materia.</w:t>
      </w:r>
    </w:p>
    <w:p w:rsidR="00000000" w:rsidDel="00000000" w:rsidP="00000000" w:rsidRDefault="00000000" w:rsidRPr="00000000" w14:paraId="000000A1">
      <w:pPr>
        <w:pBdr>
          <w:top w:color="auto" w:space="0" w:sz="0" w:val="none"/>
          <w:left w:color="auto" w:space="0" w:sz="0" w:val="none"/>
          <w:bottom w:color="auto" w:space="0" w:sz="0" w:val="none"/>
          <w:right w:color="auto" w:space="0" w:sz="0" w:val="none"/>
          <w:between w:color="auto" w:space="0" w:sz="0" w:val="none"/>
        </w:pBdr>
        <w:spacing w:after="200" w:line="360" w:lineRule="auto"/>
        <w:jc w:val="both"/>
        <w:rPr>
          <w:rFonts w:ascii="IBM Plex Sans" w:cs="IBM Plex Sans" w:eastAsia="IBM Plex Sans" w:hAnsi="IBM Plex Sans"/>
          <w:color w:val="000000"/>
        </w:rPr>
      </w:pPr>
      <w:r w:rsidDel="00000000" w:rsidR="00000000" w:rsidRPr="00000000">
        <w:rPr>
          <w:rtl w:val="0"/>
        </w:rPr>
      </w:r>
    </w:p>
    <w:p w:rsidR="00000000" w:rsidDel="00000000" w:rsidP="00000000" w:rsidRDefault="00000000" w:rsidRPr="00000000" w14:paraId="000000A2">
      <w:pPr>
        <w:pBdr>
          <w:top w:color="auto" w:space="0" w:sz="0" w:val="none"/>
          <w:left w:color="auto" w:space="0" w:sz="0" w:val="none"/>
          <w:bottom w:color="auto" w:space="0" w:sz="0" w:val="none"/>
          <w:right w:color="auto" w:space="0" w:sz="0" w:val="none"/>
          <w:between w:color="auto" w:space="0" w:sz="0" w:val="none"/>
        </w:pBdr>
        <w:spacing w:after="200" w:line="360" w:lineRule="auto"/>
        <w:jc w:val="both"/>
        <w:rPr/>
      </w:pPr>
      <w:r w:rsidDel="00000000" w:rsidR="00000000" w:rsidRPr="00000000">
        <w:rPr>
          <w:rFonts w:ascii="IBM Plex Sans" w:cs="IBM Plex Sans" w:eastAsia="IBM Plex Sans" w:hAnsi="IBM Plex Sans"/>
          <w:color w:val="000000"/>
          <w:rtl w:val="0"/>
        </w:rPr>
        <w:t xml:space="preserve">Por ello: como parte de tu comportamiento ético en el uso de la información, no olvides la importancia de citar tus fuentes de manera adecuada, tras haberlas contrastado. Si haces uso de información publicada (impresa o en línea), que tiene propiedad intelectual de otras personas, por ejemplo, libros o capítulos de libro, artículos de revistas, entradas en blogs, vídeos en Youtube, etc., se les debe dar la debida atribución. Si empleas información no publicada proporcionada por alguien que te autoriza a hacer constar su identidad, siempre puedes aportar la debida atribución agradeciéndoselo. Para contribuir a un entorno inclusivo y respetuoso, que visibilice la perspectiva de género y la identidad de las personas, al acreditar la autoría de la información es recomendable aportar siempre los nombres de pila completos.</w:t>
      </w:r>
      <w:r w:rsidDel="00000000" w:rsidR="00000000" w:rsidRPr="00000000">
        <w:rPr>
          <w:rtl w:val="0"/>
        </w:rPr>
      </w:r>
    </w:p>
    <w:p w:rsidR="00000000" w:rsidDel="00000000" w:rsidP="00000000" w:rsidRDefault="00000000" w:rsidRPr="00000000" w14:paraId="000000A3">
      <w:pPr>
        <w:spacing w:line="360" w:lineRule="auto"/>
        <w:rPr/>
      </w:pPr>
      <w:r w:rsidDel="00000000" w:rsidR="00000000" w:rsidRPr="00000000">
        <w:rPr>
          <w:rtl w:val="0"/>
        </w:rPr>
      </w:r>
    </w:p>
    <w:p w:rsidR="00000000" w:rsidDel="00000000" w:rsidP="00000000" w:rsidRDefault="00000000" w:rsidRPr="00000000" w14:paraId="000000A4">
      <w:pPr>
        <w:pStyle w:val="Heading2"/>
        <w:spacing w:line="360" w:lineRule="auto"/>
        <w:rPr/>
      </w:pPr>
      <w:bookmarkStart w:colFirst="0" w:colLast="0" w:name="_heading=h.somf3u0o499" w:id="13"/>
      <w:bookmarkEnd w:id="13"/>
      <w:r w:rsidDel="00000000" w:rsidR="00000000" w:rsidRPr="00000000">
        <w:rPr>
          <w:rtl w:val="0"/>
        </w:rPr>
        <w:t xml:space="preserve">Para crear un ecosistema informacional ético, n</w:t>
      </w:r>
      <w:r w:rsidDel="00000000" w:rsidR="00000000" w:rsidRPr="00000000">
        <w:rPr>
          <w:rtl w:val="0"/>
        </w:rPr>
        <w:t xml:space="preserve">o olvides la importancia de…</w:t>
      </w:r>
      <w:r w:rsidDel="00000000" w:rsidR="00000000" w:rsidRPr="00000000">
        <w:rPr>
          <w:rtl w:val="0"/>
        </w:rPr>
      </w:r>
    </w:p>
    <w:p w:rsidR="00000000" w:rsidDel="00000000" w:rsidP="00000000" w:rsidRDefault="00000000" w:rsidRPr="00000000" w14:paraId="000000A5">
      <w:pPr>
        <w:numPr>
          <w:ilvl w:val="0"/>
          <w:numId w:val="1"/>
        </w:numPr>
        <w:spacing w:after="0" w:afterAutospacing="0" w:before="240" w:line="360" w:lineRule="auto"/>
        <w:ind w:left="1440" w:hanging="360"/>
        <w:jc w:val="both"/>
        <w:rPr>
          <w:rFonts w:ascii="IBM Plex Sans" w:cs="IBM Plex Sans" w:eastAsia="IBM Plex Sans" w:hAnsi="IBM Plex Sans"/>
          <w:color w:val="000000"/>
        </w:rPr>
      </w:pPr>
      <w:r w:rsidDel="00000000" w:rsidR="00000000" w:rsidRPr="00000000">
        <w:rPr>
          <w:rFonts w:ascii="IBM Plex Sans" w:cs="IBM Plex Sans" w:eastAsia="IBM Plex Sans" w:hAnsi="IBM Plex Sans"/>
          <w:color w:val="000000"/>
          <w:rtl w:val="0"/>
        </w:rPr>
        <w:t xml:space="preserve">Dudar siempre, para contrastar cualquier información antes de utilizarla o compartirla.</w:t>
      </w:r>
    </w:p>
    <w:p w:rsidR="00000000" w:rsidDel="00000000" w:rsidP="00000000" w:rsidRDefault="00000000" w:rsidRPr="00000000" w14:paraId="000000A6">
      <w:pPr>
        <w:numPr>
          <w:ilvl w:val="0"/>
          <w:numId w:val="1"/>
        </w:numPr>
        <w:spacing w:after="0" w:afterAutospacing="0" w:before="0" w:beforeAutospacing="0" w:line="360" w:lineRule="auto"/>
        <w:ind w:left="1440" w:hanging="360"/>
        <w:jc w:val="both"/>
        <w:rPr>
          <w:rFonts w:ascii="IBM Plex Sans" w:cs="IBM Plex Sans" w:eastAsia="IBM Plex Sans" w:hAnsi="IBM Plex Sans"/>
          <w:color w:val="000000"/>
        </w:rPr>
      </w:pPr>
      <w:r w:rsidDel="00000000" w:rsidR="00000000" w:rsidRPr="00000000">
        <w:rPr>
          <w:rFonts w:ascii="IBM Plex Sans" w:cs="IBM Plex Sans" w:eastAsia="IBM Plex Sans" w:hAnsi="IBM Plex Sans"/>
          <w:color w:val="000000"/>
          <w:rtl w:val="0"/>
        </w:rPr>
        <w:t xml:space="preserve">Estar alerta ante el peligro de la información errónea, la desinformación y la información maliciosa.</w:t>
      </w:r>
    </w:p>
    <w:p w:rsidR="00000000" w:rsidDel="00000000" w:rsidP="00000000" w:rsidRDefault="00000000" w:rsidRPr="00000000" w14:paraId="000000A7">
      <w:pPr>
        <w:numPr>
          <w:ilvl w:val="0"/>
          <w:numId w:val="1"/>
        </w:numPr>
        <w:spacing w:after="0" w:afterAutospacing="0" w:before="0" w:beforeAutospacing="0" w:line="360" w:lineRule="auto"/>
        <w:ind w:left="1440" w:hanging="360"/>
        <w:jc w:val="both"/>
        <w:rPr>
          <w:rFonts w:ascii="IBM Plex Sans" w:cs="IBM Plex Sans" w:eastAsia="IBM Plex Sans" w:hAnsi="IBM Plex Sans"/>
          <w:color w:val="000000"/>
        </w:rPr>
      </w:pPr>
      <w:r w:rsidDel="00000000" w:rsidR="00000000" w:rsidRPr="00000000">
        <w:rPr>
          <w:rFonts w:ascii="IBM Plex Sans" w:cs="IBM Plex Sans" w:eastAsia="IBM Plex Sans" w:hAnsi="IBM Plex Sans"/>
          <w:color w:val="000000"/>
          <w:rtl w:val="0"/>
        </w:rPr>
        <w:t xml:space="preserve">Hacerte preguntas para confirmar la fiabilidad de la información, teniendo en cuenta criterios como: actualización, relevancia, autoridad, exactitud, propósito, y el complemento de realizar una lectura lateral.</w:t>
      </w:r>
    </w:p>
    <w:p w:rsidR="00000000" w:rsidDel="00000000" w:rsidP="00000000" w:rsidRDefault="00000000" w:rsidRPr="00000000" w14:paraId="000000A8">
      <w:pPr>
        <w:numPr>
          <w:ilvl w:val="0"/>
          <w:numId w:val="1"/>
        </w:numPr>
        <w:spacing w:after="0" w:afterAutospacing="0" w:before="0" w:beforeAutospacing="0" w:line="360" w:lineRule="auto"/>
        <w:ind w:left="1440" w:hanging="360"/>
        <w:jc w:val="both"/>
        <w:rPr>
          <w:rFonts w:ascii="IBM Plex Sans" w:cs="IBM Plex Sans" w:eastAsia="IBM Plex Sans" w:hAnsi="IBM Plex Sans"/>
          <w:color w:val="000000"/>
        </w:rPr>
      </w:pPr>
      <w:r w:rsidDel="00000000" w:rsidR="00000000" w:rsidRPr="00000000">
        <w:rPr>
          <w:rFonts w:ascii="IBM Plex Sans" w:cs="IBM Plex Sans" w:eastAsia="IBM Plex Sans" w:hAnsi="IBM Plex Sans"/>
          <w:color w:val="000000"/>
          <w:rtl w:val="0"/>
        </w:rPr>
        <w:t xml:space="preserve">No asumir que un formato es mejor que otros. Toda información debe ser evaluada cuidadosamente, incluyendo libros, artículos y ante todo los sitios web y lo que circula por redes sociales.</w:t>
      </w:r>
    </w:p>
    <w:p w:rsidR="00000000" w:rsidDel="00000000" w:rsidP="00000000" w:rsidRDefault="00000000" w:rsidRPr="00000000" w14:paraId="000000A9">
      <w:pPr>
        <w:numPr>
          <w:ilvl w:val="0"/>
          <w:numId w:val="1"/>
        </w:numPr>
        <w:spacing w:after="0" w:afterAutospacing="0" w:before="0" w:beforeAutospacing="0" w:line="360" w:lineRule="auto"/>
        <w:ind w:left="1440" w:hanging="360"/>
        <w:jc w:val="both"/>
        <w:rPr>
          <w:rFonts w:ascii="IBM Plex Sans" w:cs="IBM Plex Sans" w:eastAsia="IBM Plex Sans" w:hAnsi="IBM Plex Sans"/>
          <w:color w:val="000000"/>
        </w:rPr>
      </w:pPr>
      <w:r w:rsidDel="00000000" w:rsidR="00000000" w:rsidRPr="00000000">
        <w:rPr>
          <w:rFonts w:ascii="IBM Plex Sans" w:cs="IBM Plex Sans" w:eastAsia="IBM Plex Sans" w:hAnsi="IBM Plex Sans"/>
          <w:color w:val="000000"/>
          <w:rtl w:val="0"/>
        </w:rPr>
        <w:t xml:space="preserve">Reconocer tus propios sesgos, quizás generados por los filtros burbuja, y aprender a contrastar los de las fuentes que consultas.</w:t>
      </w:r>
    </w:p>
    <w:p w:rsidR="00000000" w:rsidDel="00000000" w:rsidP="00000000" w:rsidRDefault="00000000" w:rsidRPr="00000000" w14:paraId="000000AA">
      <w:pPr>
        <w:numPr>
          <w:ilvl w:val="0"/>
          <w:numId w:val="1"/>
        </w:numPr>
        <w:spacing w:before="0" w:beforeAutospacing="0" w:line="360" w:lineRule="auto"/>
        <w:ind w:left="1440" w:hanging="360"/>
        <w:jc w:val="both"/>
        <w:rPr>
          <w:rFonts w:ascii="Arial" w:cs="Arial" w:eastAsia="Arial" w:hAnsi="Arial"/>
          <w:color w:val="000000"/>
        </w:rPr>
      </w:pPr>
      <w:r w:rsidDel="00000000" w:rsidR="00000000" w:rsidRPr="00000000">
        <w:rPr>
          <w:rFonts w:ascii="IBM Plex Sans" w:cs="IBM Plex Sans" w:eastAsia="IBM Plex Sans" w:hAnsi="IBM Plex Sans"/>
          <w:color w:val="000000"/>
          <w:rtl w:val="0"/>
        </w:rPr>
        <w:t xml:space="preserve">Pensar siempre antes de utilizar o compartir</w:t>
      </w:r>
      <w:r w:rsidDel="00000000" w:rsidR="00000000" w:rsidRPr="00000000">
        <w:rPr>
          <w:rFonts w:ascii="IBM Plex Sans" w:cs="IBM Plex Sans" w:eastAsia="IBM Plex Sans" w:hAnsi="IBM Plex Sans"/>
          <w:b w:val="1"/>
          <w:color w:val="000000"/>
          <w:rtl w:val="0"/>
        </w:rPr>
        <w:t xml:space="preserve"> </w:t>
      </w:r>
      <w:r w:rsidDel="00000000" w:rsidR="00000000" w:rsidRPr="00000000">
        <w:rPr>
          <w:rFonts w:ascii="IBM Plex Sans" w:cs="IBM Plex Sans" w:eastAsia="IBM Plex Sans" w:hAnsi="IBM Plex Sans"/>
          <w:color w:val="000000"/>
          <w:rtl w:val="0"/>
        </w:rPr>
        <w:t xml:space="preserve">cualquier información tanto en tus publicaciones académicas como en redes sociales o en conversaciones habladas. No contribuyas a la desinformación y al ruido.</w:t>
      </w:r>
      <w:r w:rsidDel="00000000" w:rsidR="00000000" w:rsidRPr="00000000">
        <w:rPr>
          <w:rtl w:val="0"/>
        </w:rPr>
      </w:r>
    </w:p>
    <w:p w:rsidR="00000000" w:rsidDel="00000000" w:rsidP="00000000" w:rsidRDefault="00000000" w:rsidRPr="00000000" w14:paraId="000000AB">
      <w:pPr>
        <w:spacing w:line="360" w:lineRule="auto"/>
        <w:rPr/>
      </w:pPr>
      <w:r w:rsidDel="00000000" w:rsidR="00000000" w:rsidRPr="00000000">
        <w:rPr>
          <w:rtl w:val="0"/>
        </w:rPr>
      </w:r>
    </w:p>
    <w:p w:rsidR="00000000" w:rsidDel="00000000" w:rsidP="00000000" w:rsidRDefault="00000000" w:rsidRPr="00000000" w14:paraId="000000AC">
      <w:pPr>
        <w:pStyle w:val="Heading1"/>
        <w:spacing w:line="360" w:lineRule="auto"/>
        <w:rPr/>
      </w:pPr>
      <w:bookmarkStart w:colFirst="0" w:colLast="0" w:name="_heading=h.5lq5brfwnt6g" w:id="14"/>
      <w:bookmarkEnd w:id="14"/>
      <w:r w:rsidDel="00000000" w:rsidR="00000000" w:rsidRPr="00000000">
        <w:rPr>
          <w:rtl w:val="0"/>
        </w:rPr>
        <w:t xml:space="preserve">03 Enlaces de interés</w:t>
      </w:r>
    </w:p>
    <w:p w:rsidR="00000000" w:rsidDel="00000000" w:rsidP="00000000" w:rsidRDefault="00000000" w:rsidRPr="00000000" w14:paraId="000000AD">
      <w:pPr>
        <w:numPr>
          <w:ilvl w:val="0"/>
          <w:numId w:val="17"/>
        </w:numPr>
        <w:spacing w:after="0" w:afterAutospacing="0" w:before="240" w:line="360" w:lineRule="auto"/>
        <w:ind w:left="1020" w:hanging="360"/>
        <w:rPr>
          <w:rFonts w:ascii="IBM Plex Sans" w:cs="IBM Plex Sans" w:eastAsia="IBM Plex Sans" w:hAnsi="IBM Plex Sans"/>
          <w:color w:val="000000"/>
        </w:rPr>
      </w:pPr>
      <w:r w:rsidDel="00000000" w:rsidR="00000000" w:rsidRPr="00000000">
        <w:rPr>
          <w:rFonts w:ascii="IBM Plex Sans" w:cs="IBM Plex Sans" w:eastAsia="IBM Plex Sans" w:hAnsi="IBM Plex Sans"/>
          <w:color w:val="000000"/>
          <w:rtl w:val="0"/>
        </w:rPr>
        <w:t xml:space="preserve">Civic Online Reasoning:</w:t>
      </w:r>
      <w:hyperlink r:id="rId76">
        <w:r w:rsidDel="00000000" w:rsidR="00000000" w:rsidRPr="00000000">
          <w:rPr>
            <w:rFonts w:ascii="IBM Plex Sans" w:cs="IBM Plex Sans" w:eastAsia="IBM Plex Sans" w:hAnsi="IBM Plex Sans"/>
            <w:color w:val="000000"/>
            <w:rtl w:val="0"/>
          </w:rPr>
          <w:t xml:space="preserve"> </w:t>
        </w:r>
      </w:hyperlink>
      <w:hyperlink r:id="rId77">
        <w:r w:rsidDel="00000000" w:rsidR="00000000" w:rsidRPr="00000000">
          <w:rPr>
            <w:rFonts w:ascii="IBM Plex Sans" w:cs="IBM Plex Sans" w:eastAsia="IBM Plex Sans" w:hAnsi="IBM Plex Sans"/>
            <w:color w:val="1155cc"/>
            <w:u w:val="single"/>
            <w:rtl w:val="0"/>
          </w:rPr>
          <w:t xml:space="preserve">https://cor.stanford.edu/</w:t>
        </w:r>
      </w:hyperlink>
      <w:r w:rsidDel="00000000" w:rsidR="00000000" w:rsidRPr="00000000">
        <w:rPr>
          <w:rtl w:val="0"/>
        </w:rPr>
      </w:r>
    </w:p>
    <w:p w:rsidR="00000000" w:rsidDel="00000000" w:rsidP="00000000" w:rsidRDefault="00000000" w:rsidRPr="00000000" w14:paraId="000000AE">
      <w:pPr>
        <w:numPr>
          <w:ilvl w:val="0"/>
          <w:numId w:val="17"/>
        </w:numPr>
        <w:spacing w:after="0" w:afterAutospacing="0" w:before="0" w:beforeAutospacing="0" w:line="360" w:lineRule="auto"/>
        <w:ind w:left="1020" w:hanging="360"/>
        <w:rPr>
          <w:rFonts w:ascii="IBM Plex Sans" w:cs="IBM Plex Sans" w:eastAsia="IBM Plex Sans" w:hAnsi="IBM Plex Sans"/>
          <w:color w:val="000000"/>
          <w:u w:val="none"/>
        </w:rPr>
      </w:pPr>
      <w:r w:rsidDel="00000000" w:rsidR="00000000" w:rsidRPr="00000000">
        <w:rPr>
          <w:rFonts w:ascii="IBM Plex Sans" w:cs="IBM Plex Sans" w:eastAsia="IBM Plex Sans" w:hAnsi="IBM Plex Sans"/>
          <w:color w:val="000000"/>
          <w:rtl w:val="0"/>
        </w:rPr>
        <w:t xml:space="preserve">Digital Future Society y Learn to Check. Guía para la alfabetización mediática en verificación digital:</w:t>
      </w:r>
      <w:hyperlink r:id="rId78">
        <w:r w:rsidDel="00000000" w:rsidR="00000000" w:rsidRPr="00000000">
          <w:rPr>
            <w:rFonts w:ascii="IBM Plex Sans" w:cs="IBM Plex Sans" w:eastAsia="IBM Plex Sans" w:hAnsi="IBM Plex Sans"/>
            <w:color w:val="000000"/>
            <w:rtl w:val="0"/>
          </w:rPr>
          <w:t xml:space="preserve"> </w:t>
        </w:r>
      </w:hyperlink>
      <w:hyperlink r:id="rId79">
        <w:r w:rsidDel="00000000" w:rsidR="00000000" w:rsidRPr="00000000">
          <w:rPr>
            <w:rFonts w:ascii="IBM Plex Sans" w:cs="IBM Plex Sans" w:eastAsia="IBM Plex Sans" w:hAnsi="IBM Plex Sans"/>
            <w:color w:val="1155cc"/>
            <w:u w:val="single"/>
            <w:rtl w:val="0"/>
          </w:rPr>
          <w:t xml:space="preserve">https://learntocheck.org/item/guia-para-la-alfabetizacion-mediatica-en-verificacion-digital/</w:t>
        </w:r>
      </w:hyperlink>
      <w:r w:rsidDel="00000000" w:rsidR="00000000" w:rsidRPr="00000000">
        <w:rPr>
          <w:rtl w:val="0"/>
        </w:rPr>
      </w:r>
    </w:p>
    <w:p w:rsidR="00000000" w:rsidDel="00000000" w:rsidP="00000000" w:rsidRDefault="00000000" w:rsidRPr="00000000" w14:paraId="000000AF">
      <w:pPr>
        <w:numPr>
          <w:ilvl w:val="0"/>
          <w:numId w:val="17"/>
        </w:numPr>
        <w:spacing w:after="0" w:afterAutospacing="0" w:before="0" w:beforeAutospacing="0" w:line="360" w:lineRule="auto"/>
        <w:ind w:left="1020" w:hanging="360"/>
        <w:rPr>
          <w:rFonts w:ascii="IBM Plex Sans" w:cs="IBM Plex Sans" w:eastAsia="IBM Plex Sans" w:hAnsi="IBM Plex Sans"/>
          <w:color w:val="000000"/>
          <w:u w:val="none"/>
        </w:rPr>
      </w:pPr>
      <w:r w:rsidDel="00000000" w:rsidR="00000000" w:rsidRPr="00000000">
        <w:rPr>
          <w:rFonts w:ascii="IBM Plex Sans" w:cs="IBM Plex Sans" w:eastAsia="IBM Plex Sans" w:hAnsi="IBM Plex Sans"/>
          <w:color w:val="000000"/>
          <w:rtl w:val="0"/>
        </w:rPr>
        <w:t xml:space="preserve">FECYT. Guía para frenar la difusión de bulos:</w:t>
      </w:r>
      <w:hyperlink r:id="rId80">
        <w:r w:rsidDel="00000000" w:rsidR="00000000" w:rsidRPr="00000000">
          <w:rPr>
            <w:rFonts w:ascii="IBM Plex Sans" w:cs="IBM Plex Sans" w:eastAsia="IBM Plex Sans" w:hAnsi="IBM Plex Sans"/>
            <w:color w:val="000000"/>
            <w:rtl w:val="0"/>
          </w:rPr>
          <w:t xml:space="preserve"> </w:t>
        </w:r>
      </w:hyperlink>
      <w:hyperlink r:id="rId81">
        <w:r w:rsidDel="00000000" w:rsidR="00000000" w:rsidRPr="00000000">
          <w:rPr>
            <w:rFonts w:ascii="IBM Plex Sans" w:cs="IBM Plex Sans" w:eastAsia="IBM Plex Sans" w:hAnsi="IBM Plex Sans"/>
            <w:color w:val="1155cc"/>
            <w:u w:val="single"/>
            <w:rtl w:val="0"/>
          </w:rPr>
          <w:t xml:space="preserve">https://www.fecyt.es/es/educasinc/guia-para-frenar-la-difusion-de-bulos</w:t>
        </w:r>
      </w:hyperlink>
      <w:r w:rsidDel="00000000" w:rsidR="00000000" w:rsidRPr="00000000">
        <w:rPr>
          <w:rtl w:val="0"/>
        </w:rPr>
      </w:r>
    </w:p>
    <w:p w:rsidR="00000000" w:rsidDel="00000000" w:rsidP="00000000" w:rsidRDefault="00000000" w:rsidRPr="00000000" w14:paraId="000000B0">
      <w:pPr>
        <w:numPr>
          <w:ilvl w:val="0"/>
          <w:numId w:val="17"/>
        </w:numPr>
        <w:spacing w:after="0" w:afterAutospacing="0" w:before="0" w:beforeAutospacing="0" w:line="360" w:lineRule="auto"/>
        <w:ind w:left="1020" w:hanging="360"/>
        <w:rPr>
          <w:rFonts w:ascii="IBM Plex Sans" w:cs="IBM Plex Sans" w:eastAsia="IBM Plex Sans" w:hAnsi="IBM Plex Sans"/>
          <w:color w:val="000000"/>
        </w:rPr>
      </w:pPr>
      <w:r w:rsidDel="00000000" w:rsidR="00000000" w:rsidRPr="00000000">
        <w:rPr>
          <w:rFonts w:ascii="IBM Plex Sans" w:cs="IBM Plex Sans" w:eastAsia="IBM Plex Sans" w:hAnsi="IBM Plex Sans"/>
          <w:color w:val="000000"/>
          <w:rtl w:val="0"/>
        </w:rPr>
        <w:t xml:space="preserve">News Literacy Project:</w:t>
      </w:r>
      <w:hyperlink r:id="rId82">
        <w:r w:rsidDel="00000000" w:rsidR="00000000" w:rsidRPr="00000000">
          <w:rPr>
            <w:rFonts w:ascii="IBM Plex Sans" w:cs="IBM Plex Sans" w:eastAsia="IBM Plex Sans" w:hAnsi="IBM Plex Sans"/>
            <w:color w:val="000000"/>
            <w:rtl w:val="0"/>
          </w:rPr>
          <w:t xml:space="preserve"> </w:t>
        </w:r>
      </w:hyperlink>
      <w:hyperlink r:id="rId83">
        <w:r w:rsidDel="00000000" w:rsidR="00000000" w:rsidRPr="00000000">
          <w:rPr>
            <w:rFonts w:ascii="IBM Plex Sans" w:cs="IBM Plex Sans" w:eastAsia="IBM Plex Sans" w:hAnsi="IBM Plex Sans"/>
            <w:color w:val="1155cc"/>
            <w:u w:val="single"/>
            <w:rtl w:val="0"/>
          </w:rPr>
          <w:t xml:space="preserve">https://newslit.org/</w:t>
        </w:r>
      </w:hyperlink>
      <w:r w:rsidDel="00000000" w:rsidR="00000000" w:rsidRPr="00000000">
        <w:rPr>
          <w:rtl w:val="0"/>
        </w:rPr>
      </w:r>
    </w:p>
    <w:p w:rsidR="00000000" w:rsidDel="00000000" w:rsidP="00000000" w:rsidRDefault="00000000" w:rsidRPr="00000000" w14:paraId="000000B1">
      <w:pPr>
        <w:numPr>
          <w:ilvl w:val="0"/>
          <w:numId w:val="17"/>
        </w:numPr>
        <w:spacing w:after="0" w:afterAutospacing="0" w:before="0" w:beforeAutospacing="0" w:line="360" w:lineRule="auto"/>
        <w:ind w:left="1020" w:hanging="360"/>
        <w:rPr>
          <w:rFonts w:ascii="IBM Plex Sans" w:cs="IBM Plex Sans" w:eastAsia="IBM Plex Sans" w:hAnsi="IBM Plex Sans"/>
          <w:color w:val="000000"/>
        </w:rPr>
      </w:pPr>
      <w:r w:rsidDel="00000000" w:rsidR="00000000" w:rsidRPr="00000000">
        <w:rPr>
          <w:rFonts w:ascii="IBM Plex Sans" w:cs="IBM Plex Sans" w:eastAsia="IBM Plex Sans" w:hAnsi="IBM Plex Sans"/>
          <w:color w:val="000000"/>
          <w:rtl w:val="0"/>
        </w:rPr>
        <w:t xml:space="preserve">ONU. Verificado:</w:t>
      </w:r>
      <w:hyperlink r:id="rId84">
        <w:r w:rsidDel="00000000" w:rsidR="00000000" w:rsidRPr="00000000">
          <w:rPr>
            <w:rFonts w:ascii="IBM Plex Sans" w:cs="IBM Plex Sans" w:eastAsia="IBM Plex Sans" w:hAnsi="IBM Plex Sans"/>
            <w:color w:val="000000"/>
            <w:rtl w:val="0"/>
          </w:rPr>
          <w:t xml:space="preserve"> </w:t>
        </w:r>
      </w:hyperlink>
      <w:hyperlink r:id="rId85">
        <w:r w:rsidDel="00000000" w:rsidR="00000000" w:rsidRPr="00000000">
          <w:rPr>
            <w:rFonts w:ascii="IBM Plex Sans" w:cs="IBM Plex Sans" w:eastAsia="IBM Plex Sans" w:hAnsi="IBM Plex Sans"/>
            <w:color w:val="1155cc"/>
            <w:u w:val="single"/>
            <w:rtl w:val="0"/>
          </w:rPr>
          <w:t xml:space="preserve">https://shareverified.com/es/</w:t>
        </w:r>
      </w:hyperlink>
      <w:r w:rsidDel="00000000" w:rsidR="00000000" w:rsidRPr="00000000">
        <w:rPr>
          <w:rtl w:val="0"/>
        </w:rPr>
      </w:r>
    </w:p>
    <w:p w:rsidR="00000000" w:rsidDel="00000000" w:rsidP="00000000" w:rsidRDefault="00000000" w:rsidRPr="00000000" w14:paraId="000000B2">
      <w:pPr>
        <w:numPr>
          <w:ilvl w:val="0"/>
          <w:numId w:val="17"/>
        </w:numPr>
        <w:spacing w:before="0" w:beforeAutospacing="0" w:line="360" w:lineRule="auto"/>
        <w:ind w:left="1020" w:hanging="360"/>
        <w:rPr>
          <w:rFonts w:ascii="IBM Plex Sans" w:cs="IBM Plex Sans" w:eastAsia="IBM Plex Sans" w:hAnsi="IBM Plex Sans"/>
          <w:color w:val="000000"/>
        </w:rPr>
      </w:pPr>
      <w:r w:rsidDel="00000000" w:rsidR="00000000" w:rsidRPr="00000000">
        <w:rPr>
          <w:rFonts w:ascii="IBM Plex Sans" w:cs="IBM Plex Sans" w:eastAsia="IBM Plex Sans" w:hAnsi="IBM Plex Sans"/>
          <w:color w:val="000000"/>
          <w:rtl w:val="0"/>
        </w:rPr>
        <w:t xml:space="preserve">University of California Berkeley. Critical evaluation of resources:</w:t>
      </w:r>
      <w:hyperlink r:id="rId86">
        <w:r w:rsidDel="00000000" w:rsidR="00000000" w:rsidRPr="00000000">
          <w:rPr>
            <w:rFonts w:ascii="IBM Plex Sans" w:cs="IBM Plex Sans" w:eastAsia="IBM Plex Sans" w:hAnsi="IBM Plex Sans"/>
            <w:color w:val="000000"/>
            <w:rtl w:val="0"/>
          </w:rPr>
          <w:t xml:space="preserve"> </w:t>
        </w:r>
      </w:hyperlink>
      <w:hyperlink r:id="rId87">
        <w:r w:rsidDel="00000000" w:rsidR="00000000" w:rsidRPr="00000000">
          <w:rPr>
            <w:rFonts w:ascii="IBM Plex Sans" w:cs="IBM Plex Sans" w:eastAsia="IBM Plex Sans" w:hAnsi="IBM Plex Sans"/>
            <w:color w:val="1155cc"/>
            <w:u w:val="single"/>
            <w:rtl w:val="0"/>
          </w:rPr>
          <w:t xml:space="preserve">https://guides.lib.berkeley.edu/evaluating-resources</w:t>
        </w:r>
      </w:hyperlink>
      <w:r w:rsidDel="00000000" w:rsidR="00000000" w:rsidRPr="00000000">
        <w:rPr>
          <w:rtl w:val="0"/>
        </w:rPr>
      </w:r>
    </w:p>
    <w:p w:rsidR="00000000" w:rsidDel="00000000" w:rsidP="00000000" w:rsidRDefault="00000000" w:rsidRPr="00000000" w14:paraId="000000B3">
      <w:pPr>
        <w:spacing w:before="240" w:line="360" w:lineRule="auto"/>
        <w:ind w:left="0" w:firstLine="0"/>
        <w:rPr/>
      </w:pPr>
      <w:r w:rsidDel="00000000" w:rsidR="00000000" w:rsidRPr="00000000">
        <w:rPr>
          <w:rtl w:val="0"/>
        </w:rPr>
      </w:r>
    </w:p>
    <w:p w:rsidR="00000000" w:rsidDel="00000000" w:rsidP="00000000" w:rsidRDefault="00000000" w:rsidRPr="00000000" w14:paraId="000000B4">
      <w:pPr>
        <w:pStyle w:val="Heading1"/>
        <w:spacing w:line="360" w:lineRule="auto"/>
        <w:rPr/>
      </w:pPr>
      <w:bookmarkStart w:colFirst="0" w:colLast="0" w:name="_heading=h.lnobxkvbadsk" w:id="15"/>
      <w:bookmarkEnd w:id="15"/>
      <w:r w:rsidDel="00000000" w:rsidR="00000000" w:rsidRPr="00000000">
        <w:rPr>
          <w:rtl w:val="0"/>
        </w:rPr>
        <w:t xml:space="preserve">04 Recursos bibliográficos</w:t>
      </w:r>
    </w:p>
    <w:p w:rsidR="00000000" w:rsidDel="00000000" w:rsidP="00000000" w:rsidRDefault="00000000" w:rsidRPr="00000000" w14:paraId="000000B5">
      <w:pPr>
        <w:numPr>
          <w:ilvl w:val="0"/>
          <w:numId w:val="7"/>
        </w:numPr>
        <w:spacing w:after="0" w:afterAutospacing="0" w:before="240" w:line="360" w:lineRule="auto"/>
        <w:ind w:left="1020" w:hanging="360"/>
        <w:rPr>
          <w:rFonts w:ascii="IBM Plex Sans" w:cs="IBM Plex Sans" w:eastAsia="IBM Plex Sans" w:hAnsi="IBM Plex Sans"/>
          <w:color w:val="000000"/>
        </w:rPr>
      </w:pPr>
      <w:r w:rsidDel="00000000" w:rsidR="00000000" w:rsidRPr="00000000">
        <w:rPr>
          <w:rFonts w:ascii="IBM Plex Sans" w:cs="IBM Plex Sans" w:eastAsia="IBM Plex Sans" w:hAnsi="IBM Plex Sans"/>
          <w:color w:val="000000"/>
          <w:rtl w:val="0"/>
        </w:rPr>
        <w:t xml:space="preserve">ACRL (2015). </w:t>
      </w:r>
      <w:r w:rsidDel="00000000" w:rsidR="00000000" w:rsidRPr="00000000">
        <w:rPr>
          <w:rFonts w:ascii="IBM Plex Sans" w:cs="IBM Plex Sans" w:eastAsia="IBM Plex Sans" w:hAnsi="IBM Plex Sans"/>
          <w:i w:val="1"/>
          <w:color w:val="000000"/>
          <w:rtl w:val="0"/>
        </w:rPr>
        <w:t xml:space="preserve">Framework for Information Literacy for Higher Education</w:t>
      </w:r>
      <w:r w:rsidDel="00000000" w:rsidR="00000000" w:rsidRPr="00000000">
        <w:rPr>
          <w:rFonts w:ascii="IBM Plex Sans" w:cs="IBM Plex Sans" w:eastAsia="IBM Plex Sans" w:hAnsi="IBM Plex Sans"/>
          <w:color w:val="000000"/>
          <w:rtl w:val="0"/>
        </w:rPr>
        <w:t xml:space="preserve">. Revisión de la traducción al castellano: </w:t>
      </w:r>
      <w:r w:rsidDel="00000000" w:rsidR="00000000" w:rsidRPr="00000000">
        <w:rPr>
          <w:rFonts w:ascii="IBM Plex Sans" w:cs="IBM Plex Sans" w:eastAsia="IBM Plex Sans" w:hAnsi="IBM Plex Sans"/>
          <w:i w:val="1"/>
          <w:color w:val="000000"/>
          <w:rtl w:val="0"/>
        </w:rPr>
        <w:t xml:space="preserve">Marco de referencia para la alfabetización informacional en la educación superior</w:t>
      </w:r>
      <w:r w:rsidDel="00000000" w:rsidR="00000000" w:rsidRPr="00000000">
        <w:rPr>
          <w:rFonts w:ascii="IBM Plex Sans" w:cs="IBM Plex Sans" w:eastAsia="IBM Plex Sans" w:hAnsi="IBM Plex Sans"/>
          <w:color w:val="000000"/>
          <w:rtl w:val="0"/>
        </w:rPr>
        <w:t xml:space="preserve">, a cargo de Dora Sales (Universitat Jaume I), 2019. DOI:</w:t>
      </w:r>
      <w:hyperlink r:id="rId88">
        <w:r w:rsidDel="00000000" w:rsidR="00000000" w:rsidRPr="00000000">
          <w:rPr>
            <w:rFonts w:ascii="IBM Plex Sans" w:cs="IBM Plex Sans" w:eastAsia="IBM Plex Sans" w:hAnsi="IBM Plex Sans"/>
            <w:color w:val="1155cc"/>
            <w:u w:val="single"/>
            <w:rtl w:val="0"/>
          </w:rPr>
          <w:t xml:space="preserve"> http://dx.doi.org/10.6035/2019.MarcoAlfabetizacion</w:t>
        </w:r>
      </w:hyperlink>
      <w:r w:rsidDel="00000000" w:rsidR="00000000" w:rsidRPr="00000000">
        <w:rPr>
          <w:rtl w:val="0"/>
        </w:rPr>
      </w:r>
    </w:p>
    <w:p w:rsidR="00000000" w:rsidDel="00000000" w:rsidP="00000000" w:rsidRDefault="00000000" w:rsidRPr="00000000" w14:paraId="000000B6">
      <w:pPr>
        <w:numPr>
          <w:ilvl w:val="0"/>
          <w:numId w:val="7"/>
        </w:numPr>
        <w:spacing w:after="0" w:afterAutospacing="0" w:before="0" w:beforeAutospacing="0" w:line="360" w:lineRule="auto"/>
        <w:ind w:left="1020" w:hanging="360"/>
        <w:rPr>
          <w:rFonts w:ascii="IBM Plex Sans" w:cs="IBM Plex Sans" w:eastAsia="IBM Plex Sans" w:hAnsi="IBM Plex Sans"/>
          <w:color w:val="000000"/>
        </w:rPr>
      </w:pPr>
      <w:r w:rsidDel="00000000" w:rsidR="00000000" w:rsidRPr="00000000">
        <w:rPr>
          <w:rFonts w:ascii="IBM Plex Sans" w:cs="IBM Plex Sans" w:eastAsia="IBM Plex Sans" w:hAnsi="IBM Plex Sans"/>
          <w:color w:val="000000"/>
          <w:rtl w:val="0"/>
        </w:rPr>
        <w:t xml:space="preserve">Campal, Felicidad (2020). Infórmate y asegúrate, aplica la Ley Kipling antes de compartir información. </w:t>
      </w:r>
      <w:r w:rsidDel="00000000" w:rsidR="00000000" w:rsidRPr="00000000">
        <w:rPr>
          <w:rFonts w:ascii="IBM Plex Sans" w:cs="IBM Plex Sans" w:eastAsia="IBM Plex Sans" w:hAnsi="IBM Plex Sans"/>
          <w:i w:val="1"/>
          <w:color w:val="000000"/>
          <w:rtl w:val="0"/>
        </w:rPr>
        <w:t xml:space="preserve">Desiderata</w:t>
      </w:r>
      <w:r w:rsidDel="00000000" w:rsidR="00000000" w:rsidRPr="00000000">
        <w:rPr>
          <w:rFonts w:ascii="IBM Plex Sans" w:cs="IBM Plex Sans" w:eastAsia="IBM Plex Sans" w:hAnsi="IBM Plex Sans"/>
          <w:color w:val="000000"/>
          <w:rtl w:val="0"/>
        </w:rPr>
        <w:t xml:space="preserve">, </w:t>
      </w:r>
      <w:r w:rsidDel="00000000" w:rsidR="00000000" w:rsidRPr="00000000">
        <w:rPr>
          <w:rFonts w:ascii="IBM Plex Sans" w:cs="IBM Plex Sans" w:eastAsia="IBM Plex Sans" w:hAnsi="IBM Plex Sans"/>
          <w:i w:val="1"/>
          <w:color w:val="000000"/>
          <w:rtl w:val="0"/>
        </w:rPr>
        <w:t xml:space="preserve">14</w:t>
      </w:r>
      <w:r w:rsidDel="00000000" w:rsidR="00000000" w:rsidRPr="00000000">
        <w:rPr>
          <w:rFonts w:ascii="IBM Plex Sans" w:cs="IBM Plex Sans" w:eastAsia="IBM Plex Sans" w:hAnsi="IBM Plex Sans"/>
          <w:color w:val="000000"/>
          <w:rtl w:val="0"/>
        </w:rPr>
        <w:t xml:space="preserve">, 93-95.</w:t>
      </w:r>
      <w:hyperlink r:id="rId89">
        <w:r w:rsidDel="00000000" w:rsidR="00000000" w:rsidRPr="00000000">
          <w:rPr>
            <w:rFonts w:ascii="IBM Plex Sans" w:cs="IBM Plex Sans" w:eastAsia="IBM Plex Sans" w:hAnsi="IBM Plex Sans"/>
            <w:color w:val="1155cc"/>
            <w:u w:val="single"/>
            <w:rtl w:val="0"/>
          </w:rPr>
          <w:t xml:space="preserve"> https://dialnet.unirioja.es/servlet/articulo?codigo=7335629</w:t>
        </w:r>
      </w:hyperlink>
      <w:r w:rsidDel="00000000" w:rsidR="00000000" w:rsidRPr="00000000">
        <w:rPr>
          <w:rtl w:val="0"/>
        </w:rPr>
      </w:r>
    </w:p>
    <w:p w:rsidR="00000000" w:rsidDel="00000000" w:rsidP="00000000" w:rsidRDefault="00000000" w:rsidRPr="00000000" w14:paraId="000000B7">
      <w:pPr>
        <w:numPr>
          <w:ilvl w:val="0"/>
          <w:numId w:val="7"/>
        </w:numPr>
        <w:spacing w:after="0" w:afterAutospacing="0" w:before="0" w:beforeAutospacing="0" w:line="360" w:lineRule="auto"/>
        <w:ind w:left="1020" w:hanging="360"/>
        <w:rPr>
          <w:rFonts w:ascii="IBM Plex Sans" w:cs="IBM Plex Sans" w:eastAsia="IBM Plex Sans" w:hAnsi="IBM Plex Sans"/>
          <w:color w:val="000000"/>
        </w:rPr>
      </w:pPr>
      <w:r w:rsidDel="00000000" w:rsidR="00000000" w:rsidRPr="00000000">
        <w:rPr>
          <w:rFonts w:ascii="IBM Plex Sans" w:cs="IBM Plex Sans" w:eastAsia="IBM Plex Sans" w:hAnsi="IBM Plex Sans"/>
          <w:color w:val="000000"/>
          <w:rtl w:val="0"/>
        </w:rPr>
        <w:t xml:space="preserve">Carrillo, Nereida (2022). </w:t>
      </w:r>
      <w:r w:rsidDel="00000000" w:rsidR="00000000" w:rsidRPr="00000000">
        <w:rPr>
          <w:rFonts w:ascii="IBM Plex Sans" w:cs="IBM Plex Sans" w:eastAsia="IBM Plex Sans" w:hAnsi="IBM Plex Sans"/>
          <w:i w:val="1"/>
          <w:color w:val="000000"/>
          <w:rtl w:val="0"/>
        </w:rPr>
        <w:t xml:space="preserve">Fake Over</w:t>
      </w:r>
      <w:r w:rsidDel="00000000" w:rsidR="00000000" w:rsidRPr="00000000">
        <w:rPr>
          <w:rFonts w:ascii="IBM Plex Sans" w:cs="IBM Plex Sans" w:eastAsia="IBM Plex Sans" w:hAnsi="IBM Plex Sans"/>
          <w:color w:val="000000"/>
          <w:rtl w:val="0"/>
        </w:rPr>
        <w:t xml:space="preserve">. Alberto Montt (ilustraciones). Blanca Gago (traducción). Barcelona: Flamboyant. (Original en català)</w:t>
      </w:r>
    </w:p>
    <w:p w:rsidR="00000000" w:rsidDel="00000000" w:rsidP="00000000" w:rsidRDefault="00000000" w:rsidRPr="00000000" w14:paraId="000000B8">
      <w:pPr>
        <w:numPr>
          <w:ilvl w:val="0"/>
          <w:numId w:val="7"/>
        </w:numPr>
        <w:spacing w:after="0" w:afterAutospacing="0" w:before="0" w:beforeAutospacing="0" w:line="360" w:lineRule="auto"/>
        <w:ind w:left="1020" w:hanging="360"/>
        <w:rPr>
          <w:rFonts w:ascii="IBM Plex Sans" w:cs="IBM Plex Sans" w:eastAsia="IBM Plex Sans" w:hAnsi="IBM Plex Sans"/>
          <w:color w:val="000000"/>
        </w:rPr>
      </w:pPr>
      <w:r w:rsidDel="00000000" w:rsidR="00000000" w:rsidRPr="00000000">
        <w:rPr>
          <w:rFonts w:ascii="IBM Plex Sans" w:cs="IBM Plex Sans" w:eastAsia="IBM Plex Sans" w:hAnsi="IBM Plex Sans"/>
          <w:color w:val="000000"/>
          <w:rtl w:val="0"/>
        </w:rPr>
        <w:t xml:space="preserve">Codina, Lluís (2000). Evaluación de recursos digitales en línea: conceptos, indicadores y métodos. </w:t>
      </w:r>
      <w:r w:rsidDel="00000000" w:rsidR="00000000" w:rsidRPr="00000000">
        <w:rPr>
          <w:rFonts w:ascii="IBM Plex Sans" w:cs="IBM Plex Sans" w:eastAsia="IBM Plex Sans" w:hAnsi="IBM Plex Sans"/>
          <w:i w:val="1"/>
          <w:color w:val="000000"/>
          <w:rtl w:val="0"/>
        </w:rPr>
        <w:t xml:space="preserve">Revista Española de Documentación Científica</w:t>
      </w:r>
      <w:r w:rsidDel="00000000" w:rsidR="00000000" w:rsidRPr="00000000">
        <w:rPr>
          <w:rFonts w:ascii="IBM Plex Sans" w:cs="IBM Plex Sans" w:eastAsia="IBM Plex Sans" w:hAnsi="IBM Plex Sans"/>
          <w:color w:val="000000"/>
          <w:rtl w:val="0"/>
        </w:rPr>
        <w:t xml:space="preserve">, </w:t>
      </w:r>
      <w:r w:rsidDel="00000000" w:rsidR="00000000" w:rsidRPr="00000000">
        <w:rPr>
          <w:rFonts w:ascii="IBM Plex Sans" w:cs="IBM Plex Sans" w:eastAsia="IBM Plex Sans" w:hAnsi="IBM Plex Sans"/>
          <w:i w:val="1"/>
          <w:color w:val="000000"/>
          <w:rtl w:val="0"/>
        </w:rPr>
        <w:t xml:space="preserve">23</w:t>
      </w:r>
      <w:r w:rsidDel="00000000" w:rsidR="00000000" w:rsidRPr="00000000">
        <w:rPr>
          <w:rFonts w:ascii="IBM Plex Sans" w:cs="IBM Plex Sans" w:eastAsia="IBM Plex Sans" w:hAnsi="IBM Plex Sans"/>
          <w:color w:val="000000"/>
          <w:rtl w:val="0"/>
        </w:rPr>
        <w:t xml:space="preserve">(1), 9-44.</w:t>
      </w:r>
      <w:hyperlink r:id="rId90">
        <w:r w:rsidDel="00000000" w:rsidR="00000000" w:rsidRPr="00000000">
          <w:rPr>
            <w:rFonts w:ascii="IBM Plex Sans" w:cs="IBM Plex Sans" w:eastAsia="IBM Plex Sans" w:hAnsi="IBM Plex Sans"/>
            <w:color w:val="1155cc"/>
            <w:u w:val="single"/>
            <w:rtl w:val="0"/>
          </w:rPr>
          <w:t xml:space="preserve"> http://redc.revistas.csic.es/index.php/redc/article/view/315/479</w:t>
        </w:r>
      </w:hyperlink>
      <w:r w:rsidDel="00000000" w:rsidR="00000000" w:rsidRPr="00000000">
        <w:rPr>
          <w:rtl w:val="0"/>
        </w:rPr>
      </w:r>
    </w:p>
    <w:p w:rsidR="00000000" w:rsidDel="00000000" w:rsidP="00000000" w:rsidRDefault="00000000" w:rsidRPr="00000000" w14:paraId="000000B9">
      <w:pPr>
        <w:numPr>
          <w:ilvl w:val="0"/>
          <w:numId w:val="7"/>
        </w:numPr>
        <w:spacing w:before="0" w:beforeAutospacing="0" w:line="360" w:lineRule="auto"/>
        <w:ind w:left="1020" w:hanging="360"/>
        <w:rPr>
          <w:rFonts w:ascii="IBM Plex Sans" w:cs="IBM Plex Sans" w:eastAsia="IBM Plex Sans" w:hAnsi="IBM Plex Sans"/>
          <w:color w:val="000000"/>
        </w:rPr>
      </w:pPr>
      <w:r w:rsidDel="00000000" w:rsidR="00000000" w:rsidRPr="00000000">
        <w:rPr>
          <w:rFonts w:ascii="IBM Plex Sans" w:cs="IBM Plex Sans" w:eastAsia="IBM Plex Sans" w:hAnsi="IBM Plex Sans"/>
          <w:color w:val="000000"/>
          <w:rtl w:val="0"/>
        </w:rPr>
        <w:t xml:space="preserve">Mackey, Thomas P. y Jacobson, Trudi (2016, 6 de diciembre). How can we learn to reject fake news in the digital world? </w:t>
      </w:r>
      <w:r w:rsidDel="00000000" w:rsidR="00000000" w:rsidRPr="00000000">
        <w:rPr>
          <w:rFonts w:ascii="IBM Plex Sans" w:cs="IBM Plex Sans" w:eastAsia="IBM Plex Sans" w:hAnsi="IBM Plex Sans"/>
          <w:i w:val="1"/>
          <w:color w:val="000000"/>
          <w:rtl w:val="0"/>
        </w:rPr>
        <w:t xml:space="preserve">The Conversation.</w:t>
      </w:r>
      <w:hyperlink r:id="rId91">
        <w:r w:rsidDel="00000000" w:rsidR="00000000" w:rsidRPr="00000000">
          <w:rPr>
            <w:rFonts w:ascii="IBM Plex Sans" w:cs="IBM Plex Sans" w:eastAsia="IBM Plex Sans" w:hAnsi="IBM Plex Sans"/>
            <w:color w:val="1155cc"/>
            <w:u w:val="single"/>
            <w:rtl w:val="0"/>
          </w:rPr>
          <w:t xml:space="preserve"> https://theconversation.com/how-can-we-learn-to-reject-fake-news-in-the-digital-world-69706</w:t>
        </w:r>
      </w:hyperlink>
      <w:r w:rsidDel="00000000" w:rsidR="00000000" w:rsidRPr="00000000">
        <w:rPr>
          <w:rtl w:val="0"/>
        </w:rPr>
      </w:r>
    </w:p>
    <w:p w:rsidR="00000000" w:rsidDel="00000000" w:rsidP="00000000" w:rsidRDefault="00000000" w:rsidRPr="00000000" w14:paraId="000000BA">
      <w:pPr>
        <w:spacing w:before="240" w:line="360" w:lineRule="auto"/>
        <w:rPr>
          <w:rFonts w:ascii="IBM Plex Sans" w:cs="IBM Plex Sans" w:eastAsia="IBM Plex Sans" w:hAnsi="IBM Plex Sans"/>
          <w:color w:val="000000"/>
        </w:rPr>
      </w:pPr>
      <w:r w:rsidDel="00000000" w:rsidR="00000000" w:rsidRPr="00000000">
        <w:rPr>
          <w:rtl w:val="0"/>
        </w:rPr>
      </w:r>
    </w:p>
    <w:p w:rsidR="00000000" w:rsidDel="00000000" w:rsidP="00000000" w:rsidRDefault="00000000" w:rsidRPr="00000000" w14:paraId="000000BB">
      <w:pPr>
        <w:pStyle w:val="Heading1"/>
        <w:spacing w:line="360" w:lineRule="auto"/>
        <w:rPr>
          <w:rFonts w:ascii="IBM Plex Sans" w:cs="IBM Plex Sans" w:eastAsia="IBM Plex Sans" w:hAnsi="IBM Plex Sans"/>
          <w:color w:val="000000"/>
        </w:rPr>
      </w:pPr>
      <w:bookmarkStart w:colFirst="0" w:colLast="0" w:name="_heading=h.2odo8nrq2f88" w:id="16"/>
      <w:bookmarkEnd w:id="16"/>
      <w:r w:rsidDel="00000000" w:rsidR="00000000" w:rsidRPr="00000000">
        <w:rPr>
          <w:rtl w:val="0"/>
        </w:rPr>
        <w:t xml:space="preserve">05 Propuesta de actividad</w:t>
      </w:r>
      <w:r w:rsidDel="00000000" w:rsidR="00000000" w:rsidRPr="00000000">
        <w:rPr>
          <w:rtl w:val="0"/>
        </w:rPr>
      </w:r>
    </w:p>
    <w:p w:rsidR="00000000" w:rsidDel="00000000" w:rsidP="00000000" w:rsidRDefault="00000000" w:rsidRPr="00000000" w14:paraId="000000BC">
      <w:pPr>
        <w:pStyle w:val="Heading2"/>
        <w:spacing w:line="360" w:lineRule="auto"/>
        <w:rPr>
          <w:sz w:val="24"/>
          <w:szCs w:val="24"/>
        </w:rPr>
      </w:pPr>
      <w:bookmarkStart w:colFirst="0" w:colLast="0" w:name="_heading=h.f04at42j2f0" w:id="17"/>
      <w:bookmarkEnd w:id="17"/>
      <w:r w:rsidDel="00000000" w:rsidR="00000000" w:rsidRPr="00000000">
        <w:rPr>
          <w:rtl w:val="0"/>
        </w:rPr>
      </w:r>
    </w:p>
    <w:p w:rsidR="00000000" w:rsidDel="00000000" w:rsidP="00000000" w:rsidRDefault="00000000" w:rsidRPr="00000000" w14:paraId="000000BD">
      <w:pPr>
        <w:pStyle w:val="Heading2"/>
        <w:spacing w:line="360" w:lineRule="auto"/>
        <w:rPr>
          <w:rFonts w:ascii="IBM Plex Sans" w:cs="IBM Plex Sans" w:eastAsia="IBM Plex Sans" w:hAnsi="IBM Plex Sans"/>
          <w:color w:val="000000"/>
        </w:rPr>
      </w:pPr>
      <w:bookmarkStart w:colFirst="0" w:colLast="0" w:name="_heading=h.dfcb0w5yfzui" w:id="18"/>
      <w:bookmarkEnd w:id="18"/>
      <w:r w:rsidDel="00000000" w:rsidR="00000000" w:rsidRPr="00000000">
        <w:rPr>
          <w:rtl w:val="0"/>
        </w:rPr>
        <w:t xml:space="preserve">Reflexión sobre la evaluación de la información</w:t>
      </w:r>
      <w:r w:rsidDel="00000000" w:rsidR="00000000" w:rsidRPr="00000000">
        <w:rPr>
          <w:rtl w:val="0"/>
        </w:rPr>
      </w:r>
    </w:p>
    <w:p w:rsidR="00000000" w:rsidDel="00000000" w:rsidP="00000000" w:rsidRDefault="00000000" w:rsidRPr="00000000" w14:paraId="000000BE">
      <w:pPr>
        <w:spacing w:after="0" w:line="360" w:lineRule="auto"/>
        <w:rPr>
          <w:rFonts w:ascii="IBM Plex Sans" w:cs="IBM Plex Sans" w:eastAsia="IBM Plex Sans" w:hAnsi="IBM Plex Sans"/>
          <w:color w:val="000000"/>
        </w:rPr>
      </w:pPr>
      <w:r w:rsidDel="00000000" w:rsidR="00000000" w:rsidRPr="00000000">
        <w:rPr>
          <w:rtl w:val="0"/>
        </w:rPr>
      </w:r>
    </w:p>
    <w:p w:rsidR="00000000" w:rsidDel="00000000" w:rsidP="00000000" w:rsidRDefault="00000000" w:rsidRPr="00000000" w14:paraId="000000BF">
      <w:pPr>
        <w:numPr>
          <w:ilvl w:val="0"/>
          <w:numId w:val="11"/>
        </w:numPr>
        <w:spacing w:after="0" w:line="360" w:lineRule="auto"/>
        <w:ind w:left="720" w:hanging="360"/>
        <w:jc w:val="both"/>
        <w:rPr>
          <w:rFonts w:ascii="IBM Plex Sans" w:cs="IBM Plex Sans" w:eastAsia="IBM Plex Sans" w:hAnsi="IBM Plex Sans"/>
          <w:color w:val="000000"/>
        </w:rPr>
      </w:pPr>
      <w:r w:rsidDel="00000000" w:rsidR="00000000" w:rsidRPr="00000000">
        <w:rPr>
          <w:rFonts w:ascii="IBM Plex Sans" w:cs="IBM Plex Sans" w:eastAsia="IBM Plex Sans" w:hAnsi="IBM Plex Sans"/>
          <w:color w:val="000000"/>
          <w:rtl w:val="0"/>
        </w:rPr>
        <w:t xml:space="preserve">Piensa en alguna noticia que te haya llamado la atención en los últimos días o semanas, o alguna información que hayas buscado expresamente por cualquier motivo (personal, académico, profesional, relacionado con la salud…) y reflexiona sobre ello tras la lectura del material, pensando en los criterios de evaluación de la información que contiene.</w:t>
      </w:r>
    </w:p>
    <w:p w:rsidR="00000000" w:rsidDel="00000000" w:rsidP="00000000" w:rsidRDefault="00000000" w:rsidRPr="00000000" w14:paraId="000000C0">
      <w:pPr>
        <w:spacing w:after="0" w:line="360" w:lineRule="auto"/>
        <w:ind w:left="720" w:firstLine="0"/>
        <w:jc w:val="both"/>
        <w:rPr>
          <w:rFonts w:ascii="IBM Plex Sans" w:cs="IBM Plex Sans" w:eastAsia="IBM Plex Sans" w:hAnsi="IBM Plex Sans"/>
          <w:color w:val="000000"/>
        </w:rPr>
      </w:pPr>
      <w:r w:rsidDel="00000000" w:rsidR="00000000" w:rsidRPr="00000000">
        <w:rPr>
          <w:rtl w:val="0"/>
        </w:rPr>
      </w:r>
    </w:p>
    <w:p w:rsidR="00000000" w:rsidDel="00000000" w:rsidP="00000000" w:rsidRDefault="00000000" w:rsidRPr="00000000" w14:paraId="000000C1">
      <w:pPr>
        <w:numPr>
          <w:ilvl w:val="0"/>
          <w:numId w:val="11"/>
        </w:numPr>
        <w:spacing w:after="0" w:line="360" w:lineRule="auto"/>
        <w:ind w:left="720" w:hanging="360"/>
        <w:jc w:val="both"/>
        <w:rPr>
          <w:rFonts w:ascii="IBM Plex Sans" w:cs="IBM Plex Sans" w:eastAsia="IBM Plex Sans" w:hAnsi="IBM Plex Sans"/>
          <w:color w:val="000000"/>
        </w:rPr>
      </w:pPr>
      <w:r w:rsidDel="00000000" w:rsidR="00000000" w:rsidRPr="00000000">
        <w:rPr>
          <w:rFonts w:ascii="IBM Plex Sans" w:cs="IBM Plex Sans" w:eastAsia="IBM Plex Sans" w:hAnsi="IBM Plex Sans"/>
          <w:color w:val="000000"/>
          <w:rtl w:val="0"/>
        </w:rPr>
        <w:t xml:space="preserve">¿Qué criterio para evaluar la información de los mencionados en el material no habías tenido en cuenta hasta ahora? Reflexiona sobre lo que eso ha implicado o ha podido implicar en tu gestión de la información, tanto en el ámbito académico como en el personal. </w:t>
      </w:r>
    </w:p>
    <w:p w:rsidR="00000000" w:rsidDel="00000000" w:rsidP="00000000" w:rsidRDefault="00000000" w:rsidRPr="00000000" w14:paraId="000000C2">
      <w:pPr>
        <w:spacing w:before="240" w:line="360" w:lineRule="auto"/>
        <w:rPr>
          <w:rFonts w:ascii="IBM Plex Sans" w:cs="IBM Plex Sans" w:eastAsia="IBM Plex Sans" w:hAnsi="IBM Plex Sans"/>
          <w:color w:val="000000"/>
        </w:rPr>
      </w:pPr>
      <w:r w:rsidDel="00000000" w:rsidR="00000000" w:rsidRPr="00000000">
        <w:rPr>
          <w:rtl w:val="0"/>
        </w:rPr>
      </w:r>
    </w:p>
    <w:p w:rsidR="00000000" w:rsidDel="00000000" w:rsidP="00000000" w:rsidRDefault="00000000" w:rsidRPr="00000000" w14:paraId="000000C3">
      <w:pPr>
        <w:spacing w:before="240" w:line="360" w:lineRule="auto"/>
        <w:rPr>
          <w:rFonts w:ascii="IBM Plex Sans" w:cs="IBM Plex Sans" w:eastAsia="IBM Plex Sans" w:hAnsi="IBM Plex Sans"/>
          <w:color w:val="000000"/>
        </w:rPr>
      </w:pPr>
      <w:r w:rsidDel="00000000" w:rsidR="00000000" w:rsidRPr="00000000">
        <w:rPr>
          <w:rtl w:val="0"/>
        </w:rPr>
      </w:r>
    </w:p>
    <w:p w:rsidR="00000000" w:rsidDel="00000000" w:rsidP="00000000" w:rsidRDefault="00000000" w:rsidRPr="00000000" w14:paraId="000000C4">
      <w:pPr>
        <w:pBdr>
          <w:top w:color="auto" w:space="0" w:sz="0" w:val="none"/>
          <w:left w:color="auto" w:space="0" w:sz="0" w:val="none"/>
          <w:bottom w:color="auto" w:space="0" w:sz="0" w:val="none"/>
          <w:right w:color="auto" w:space="0" w:sz="0" w:val="none"/>
          <w:between w:color="auto" w:space="0" w:sz="0" w:val="none"/>
        </w:pBdr>
        <w:spacing w:before="240" w:line="360" w:lineRule="auto"/>
        <w:rPr>
          <w:rFonts w:ascii="IBM Plex Sans" w:cs="IBM Plex Sans" w:eastAsia="IBM Plex Sans" w:hAnsi="IBM Plex Sans"/>
          <w:b w:val="1"/>
          <w:color w:val="000000"/>
        </w:rPr>
      </w:pPr>
      <w:r w:rsidDel="00000000" w:rsidR="00000000" w:rsidRPr="00000000">
        <w:rPr>
          <w:rFonts w:ascii="IBM Plex Sans" w:cs="IBM Plex Sans" w:eastAsia="IBM Plex Sans" w:hAnsi="IBM Plex Sans"/>
          <w:b w:val="1"/>
          <w:color w:val="000000"/>
          <w:rtl w:val="0"/>
        </w:rPr>
        <w:t xml:space="preserve">¿Cómo citar este documento?</w:t>
      </w:r>
    </w:p>
    <w:p w:rsidR="00000000" w:rsidDel="00000000" w:rsidP="00000000" w:rsidRDefault="00000000" w:rsidRPr="00000000" w14:paraId="000000C5">
      <w:pPr>
        <w:spacing w:before="240" w:line="360" w:lineRule="auto"/>
        <w:jc w:val="both"/>
        <w:rPr/>
      </w:pPr>
      <w:r w:rsidDel="00000000" w:rsidR="00000000" w:rsidRPr="00000000">
        <w:rPr>
          <w:rFonts w:ascii="IBM Plex Sans" w:cs="IBM Plex Sans" w:eastAsia="IBM Plex Sans" w:hAnsi="IBM Plex Sans"/>
          <w:color w:val="000000"/>
          <w:rtl w:val="0"/>
        </w:rPr>
        <w:t xml:space="preserve">Sales Salvador, Dora (2023). </w:t>
      </w:r>
      <w:r w:rsidDel="00000000" w:rsidR="00000000" w:rsidRPr="00000000">
        <w:rPr>
          <w:rFonts w:ascii="IBM Plex Sans" w:cs="IBM Plex Sans" w:eastAsia="IBM Plex Sans" w:hAnsi="IBM Plex Sans"/>
          <w:i w:val="1"/>
          <w:color w:val="000000"/>
          <w:rtl w:val="0"/>
        </w:rPr>
        <w:t xml:space="preserve">Evaluar la información</w:t>
      </w:r>
      <w:r w:rsidDel="00000000" w:rsidR="00000000" w:rsidRPr="00000000">
        <w:rPr>
          <w:rFonts w:ascii="IBM Plex Sans" w:cs="IBM Plex Sans" w:eastAsia="IBM Plex Sans" w:hAnsi="IBM Plex Sans"/>
          <w:color w:val="000000"/>
          <w:rtl w:val="0"/>
        </w:rPr>
        <w:t xml:space="preserve">. CC BY-NC-SA 4.0. Projecte ProDigital. Universitat Jaume I. </w:t>
      </w:r>
      <w:hyperlink r:id="rId92">
        <w:r w:rsidDel="00000000" w:rsidR="00000000" w:rsidRPr="00000000">
          <w:rPr>
            <w:rFonts w:ascii="IBM Plex Sans" w:cs="IBM Plex Sans" w:eastAsia="IBM Plex Sans" w:hAnsi="IBM Plex Sans"/>
            <w:color w:val="1155cc"/>
            <w:u w:val="single"/>
            <w:rtl w:val="0"/>
          </w:rPr>
          <w:t xml:space="preserve">http://dx.doi.org/10.6035/ALFIN.2023.04</w:t>
        </w:r>
      </w:hyperlink>
      <w:r w:rsidDel="00000000" w:rsidR="00000000" w:rsidRPr="00000000">
        <w:rPr>
          <w:rtl w:val="0"/>
        </w:rPr>
      </w:r>
    </w:p>
    <w:p w:rsidR="00000000" w:rsidDel="00000000" w:rsidP="00000000" w:rsidRDefault="00000000" w:rsidRPr="00000000" w14:paraId="000000C6">
      <w:pPr>
        <w:spacing w:before="240" w:line="240" w:lineRule="auto"/>
        <w:ind w:left="0" w:firstLine="0"/>
        <w:rPr/>
        <w:sectPr>
          <w:headerReference r:id="rId93" w:type="first"/>
          <w:footerReference r:id="rId94" w:type="first"/>
          <w:type w:val="nextPage"/>
          <w:pgSz w:h="16838" w:w="11906" w:orient="portrait"/>
          <w:pgMar w:bottom="1440" w:top="1440" w:left="1077" w:right="1077" w:header="709" w:footer="709"/>
          <w:pgNumType w:start="1"/>
          <w:titlePg w:val="1"/>
        </w:sectPr>
      </w:pPr>
      <w:r w:rsidDel="00000000" w:rsidR="00000000" w:rsidRPr="00000000">
        <w:rPr>
          <w:rtl w:val="0"/>
        </w:rPr>
      </w:r>
    </w:p>
    <w:p w:rsidR="00000000" w:rsidDel="00000000" w:rsidP="00000000" w:rsidRDefault="00000000" w:rsidRPr="00000000" w14:paraId="000000C7">
      <w:pPr>
        <w:rPr>
          <w:sz w:val="26"/>
          <w:szCs w:val="26"/>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-685799</wp:posOffset>
                </wp:positionH>
                <wp:positionV relativeFrom="paragraph">
                  <wp:posOffset>-901699</wp:posOffset>
                </wp:positionV>
                <wp:extent cx="7680325" cy="13914755"/>
                <wp:effectExtent b="0" l="0" r="0" t="0"/>
                <wp:wrapNone/>
                <wp:docPr id="14" name=""/>
                <a:graphic>
                  <a:graphicData uri="http://schemas.microsoft.com/office/word/2010/wordprocessingShape">
                    <wps:wsp>
                      <wps:cNvSpPr/>
                      <wps:cNvPr id="6" name="Shape 6"/>
                      <wps:spPr>
                        <a:xfrm>
                          <a:off x="1518538" y="0"/>
                          <a:ext cx="7654925" cy="7560000"/>
                        </a:xfrm>
                        <a:prstGeom prst="rect">
                          <a:avLst/>
                        </a:prstGeom>
                        <a:solidFill>
                          <a:srgbClr val="003864"/>
                        </a:solidFill>
                        <a:ln cap="flat" cmpd="sng" w="12700">
                          <a:solidFill>
                            <a:srgbClr val="31538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-685799</wp:posOffset>
                </wp:positionH>
                <wp:positionV relativeFrom="paragraph">
                  <wp:posOffset>-901699</wp:posOffset>
                </wp:positionV>
                <wp:extent cx="7680325" cy="13914755"/>
                <wp:effectExtent b="0" l="0" r="0" t="0"/>
                <wp:wrapNone/>
                <wp:docPr id="14" name="image8.png"/>
                <a:graphic>
                  <a:graphicData uri="http://schemas.openxmlformats.org/drawingml/2006/picture">
                    <pic:pic>
                      <pic:nvPicPr>
                        <pic:cNvPr id="0" name="image8.png"/>
                        <pic:cNvPicPr preferRelativeResize="0"/>
                      </pic:nvPicPr>
                      <pic:blipFill>
                        <a:blip r:embed="rId95"/>
                        <a:srcRect/>
                        <a:stretch>
                          <a:fillRect/>
                        </a:stretch>
                      </pic:blipFill>
                      <pic:spPr>
                        <a:xfrm>
                          <a:off x="0" y="0"/>
                          <a:ext cx="7680325" cy="1391475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4686300</wp:posOffset>
                </wp:positionH>
                <wp:positionV relativeFrom="paragraph">
                  <wp:posOffset>8458200</wp:posOffset>
                </wp:positionV>
                <wp:extent cx="1369695" cy="390525"/>
                <wp:effectExtent b="0" l="0" r="0" t="0"/>
                <wp:wrapSquare wrapText="bothSides" distB="0" distT="0" distL="114300" distR="114300"/>
                <wp:docPr id="10" name=""/>
                <a:graphic>
                  <a:graphicData uri="http://schemas.microsoft.com/office/word/2010/wordprocessingShape">
                    <wps:wsp>
                      <wps:cNvSpPr/>
                      <wps:cNvPr id="2" name="Shape 2"/>
                      <wps:spPr>
                        <a:xfrm>
                          <a:off x="4670678" y="3594263"/>
                          <a:ext cx="1350645" cy="371475"/>
                        </a:xfrm>
                        <a:prstGeom prst="rect">
                          <a:avLst/>
                        </a:prstGeom>
                        <a:noFill/>
                        <a:ln>
                          <a:noFill/>
                        </a:ln>
                      </wps:spPr>
                      <wps:txbx>
                        <w:txbxContent>
                          <w:p w:rsidR="00000000" w:rsidDel="00000000" w:rsidP="00000000" w:rsidRDefault="00000000" w:rsidRPr="00000000">
                            <w:pPr>
                              <w:spacing w:after="240" w:before="0" w:line="240"/>
                              <w:ind w:left="0" w:right="0" w:firstLine="0"/>
                              <w:jc w:val="right"/>
                              <w:textDirection w:val="btLr"/>
                            </w:pPr>
                            <w:r w:rsidDel="00000000" w:rsidR="00000000" w:rsidRPr="00000000">
                              <w:rPr>
                                <w:rFonts w:ascii="IBM Plex Sans Light" w:cs="IBM Plex Sans Light" w:eastAsia="IBM Plex Sans Light" w:hAnsi="IBM Plex Sans Light"/>
                                <w:b w:val="1"/>
                                <w:i w:val="0"/>
                                <w:smallCaps w:val="0"/>
                                <w:strike w:val="0"/>
                                <w:color w:val="ffffff"/>
                                <w:sz w:val="24"/>
                                <w:vertAlign w:val="baseline"/>
                              </w:rPr>
                              <w:t xml:space="preserve">#ProDigital</w:t>
                            </w:r>
                          </w:p>
                          <w:p w:rsidR="00000000" w:rsidDel="00000000" w:rsidP="00000000" w:rsidRDefault="00000000" w:rsidRPr="00000000">
                            <w:pPr>
                              <w:spacing w:after="240" w:before="0" w:line="240"/>
                              <w:ind w:left="0" w:right="0" w:firstLine="0"/>
                              <w:jc w:val="right"/>
                              <w:textDirection w:val="btLr"/>
                            </w:pPr>
                            <w:r w:rsidDel="00000000" w:rsidR="00000000" w:rsidRPr="00000000">
                              <w:rPr>
                                <w:rFonts w:ascii="IBM Plex Sans Light" w:cs="IBM Plex Sans Light" w:eastAsia="IBM Plex Sans Light" w:hAnsi="IBM Plex Sans Light"/>
                                <w:b w:val="1"/>
                                <w:i w:val="0"/>
                                <w:smallCaps w:val="0"/>
                                <w:strike w:val="0"/>
                                <w:color w:val="ffffff"/>
                                <w:sz w:val="24"/>
                                <w:vertAlign w:val="baseline"/>
                              </w:rPr>
                            </w:r>
                          </w:p>
                          <w:p w:rsidR="00000000" w:rsidDel="00000000" w:rsidP="00000000" w:rsidRDefault="00000000" w:rsidRPr="00000000">
                            <w:pPr>
                              <w:spacing w:after="240" w:before="0" w:line="240"/>
                              <w:ind w:left="0" w:right="0" w:firstLine="0"/>
                              <w:jc w:val="right"/>
                              <w:textDirection w:val="btLr"/>
                            </w:pPr>
                            <w:r w:rsidDel="00000000" w:rsidR="00000000" w:rsidRPr="00000000">
                              <w:rPr>
                                <w:rFonts w:ascii="IBM Plex Sans Light" w:cs="IBM Plex Sans Light" w:eastAsia="IBM Plex Sans Light" w:hAnsi="IBM Plex Sans Light"/>
                                <w:b w:val="1"/>
                                <w:i w:val="0"/>
                                <w:smallCaps w:val="0"/>
                                <w:strike w:val="0"/>
                                <w:color w:val="ffffff"/>
                                <w:sz w:val="24"/>
                                <w:vertAlign w:val="baseline"/>
                              </w:rPr>
                            </w:r>
                          </w:p>
                          <w:p w:rsidR="00000000" w:rsidDel="00000000" w:rsidP="00000000" w:rsidRDefault="00000000" w:rsidRPr="00000000">
                            <w:pPr>
                              <w:spacing w:after="240" w:before="0" w:line="240"/>
                              <w:ind w:left="0" w:right="0" w:firstLine="0"/>
                              <w:jc w:val="right"/>
                              <w:textDirection w:val="btLr"/>
                            </w:pPr>
                            <w:r w:rsidDel="00000000" w:rsidR="00000000" w:rsidRPr="00000000">
                              <w:rPr>
                                <w:rFonts w:ascii="IBM Plex Sans Light" w:cs="IBM Plex Sans Light" w:eastAsia="IBM Plex Sans Light" w:hAnsi="IBM Plex Sans Light"/>
                                <w:b w:val="1"/>
                                <w:i w:val="0"/>
                                <w:smallCaps w:val="0"/>
                                <w:strike w:val="0"/>
                                <w:color w:val="ffffff"/>
                                <w:sz w:val="24"/>
                                <w:vertAlign w:val="baseline"/>
                              </w:rPr>
                            </w:r>
                          </w:p>
                          <w:p w:rsidR="00000000" w:rsidDel="00000000" w:rsidP="00000000" w:rsidRDefault="00000000" w:rsidRPr="00000000">
                            <w:pPr>
                              <w:spacing w:after="240" w:before="0" w:line="240"/>
                              <w:ind w:left="0" w:right="0" w:firstLine="0"/>
                              <w:jc w:val="right"/>
                              <w:textDirection w:val="btLr"/>
                            </w:pPr>
                            <w:r w:rsidDel="00000000" w:rsidR="00000000" w:rsidRPr="00000000">
                              <w:rPr>
                                <w:rFonts w:ascii="IBM Plex Sans Light" w:cs="IBM Plex Sans Light" w:eastAsia="IBM Plex Sans Light" w:hAnsi="IBM Plex Sans Light"/>
                                <w:b w:val="1"/>
                                <w:i w:val="0"/>
                                <w:smallCaps w:val="0"/>
                                <w:strike w:val="0"/>
                                <w:color w:val="ffffff"/>
                                <w:sz w:val="24"/>
                                <w:vertAlign w:val="baseline"/>
                              </w:rPr>
                            </w:r>
                          </w:p>
                          <w:p w:rsidR="00000000" w:rsidDel="00000000" w:rsidP="00000000" w:rsidRDefault="00000000" w:rsidRPr="00000000">
                            <w:pPr>
                              <w:spacing w:after="240" w:before="0" w:line="240"/>
                              <w:ind w:left="0" w:right="0" w:firstLine="0"/>
                              <w:jc w:val="right"/>
                              <w:textDirection w:val="btLr"/>
                            </w:pPr>
                            <w:r w:rsidDel="00000000" w:rsidR="00000000" w:rsidRPr="00000000">
                              <w:rPr>
                                <w:rFonts w:ascii="IBM Plex Sans Light" w:cs="IBM Plex Sans Light" w:eastAsia="IBM Plex Sans Light" w:hAnsi="IBM Plex Sans Light"/>
                                <w:b w:val="1"/>
                                <w:i w:val="0"/>
                                <w:smallCaps w:val="0"/>
                                <w:strike w:val="0"/>
                                <w:color w:val="ffffff"/>
                                <w:sz w:val="24"/>
                                <w:vertAlign w:val="baseline"/>
                              </w:rPr>
                            </w:r>
                          </w:p>
                          <w:p w:rsidR="00000000" w:rsidDel="00000000" w:rsidP="00000000" w:rsidRDefault="00000000" w:rsidRPr="00000000">
                            <w:pPr>
                              <w:spacing w:after="240" w:before="0" w:line="240"/>
                              <w:ind w:left="0" w:right="0" w:firstLine="0"/>
                              <w:jc w:val="right"/>
                              <w:textDirection w:val="btLr"/>
                            </w:pPr>
                            <w:r w:rsidDel="00000000" w:rsidR="00000000" w:rsidRPr="00000000">
                              <w:rPr>
                                <w:rFonts w:ascii="IBM Plex Sans Light" w:cs="IBM Plex Sans Light" w:eastAsia="IBM Plex Sans Light" w:hAnsi="IBM Plex Sans Light"/>
                                <w:b w:val="1"/>
                                <w:i w:val="0"/>
                                <w:smallCaps w:val="0"/>
                                <w:strike w:val="0"/>
                                <w:color w:val="ffffff"/>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4686300</wp:posOffset>
                </wp:positionH>
                <wp:positionV relativeFrom="paragraph">
                  <wp:posOffset>8458200</wp:posOffset>
                </wp:positionV>
                <wp:extent cx="1369695" cy="390525"/>
                <wp:effectExtent b="0" l="0" r="0" t="0"/>
                <wp:wrapSquare wrapText="bothSides" distB="0" distT="0" distL="114300" distR="114300"/>
                <wp:docPr id="10" name="image2.png"/>
                <a:graphic>
                  <a:graphicData uri="http://schemas.openxmlformats.org/drawingml/2006/picture">
                    <pic:pic>
                      <pic:nvPicPr>
                        <pic:cNvPr id="0" name="image2.png"/>
                        <pic:cNvPicPr preferRelativeResize="0"/>
                      </pic:nvPicPr>
                      <pic:blipFill>
                        <a:blip r:embed="rId96"/>
                        <a:srcRect/>
                        <a:stretch>
                          <a:fillRect/>
                        </a:stretch>
                      </pic:blipFill>
                      <pic:spPr>
                        <a:xfrm>
                          <a:off x="0" y="0"/>
                          <a:ext cx="1369695" cy="390525"/>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216535</wp:posOffset>
            </wp:positionH>
            <wp:positionV relativeFrom="paragraph">
              <wp:posOffset>8460105</wp:posOffset>
            </wp:positionV>
            <wp:extent cx="1894205" cy="396240"/>
            <wp:effectExtent b="0" l="0" r="0" t="0"/>
            <wp:wrapSquare wrapText="bothSides" distB="0" distT="0" distL="114300" distR="114300"/>
            <wp:docPr id="17" name="image9.png"/>
            <a:graphic>
              <a:graphicData uri="http://schemas.openxmlformats.org/drawingml/2006/picture">
                <pic:pic>
                  <pic:nvPicPr>
                    <pic:cNvPr id="0" name="image9.png"/>
                    <pic:cNvPicPr preferRelativeResize="0"/>
                  </pic:nvPicPr>
                  <pic:blipFill>
                    <a:blip r:embed="rId11"/>
                    <a:srcRect b="0" l="0" r="0" t="0"/>
                    <a:stretch>
                      <a:fillRect/>
                    </a:stretch>
                  </pic:blipFill>
                  <pic:spPr>
                    <a:xfrm>
                      <a:off x="0" y="0"/>
                      <a:ext cx="1894205" cy="396240"/>
                    </a:xfrm>
                    <a:prstGeom prst="rect"/>
                    <a:ln/>
                  </pic:spPr>
                </pic:pic>
              </a:graphicData>
            </a:graphic>
          </wp:anchor>
        </w:drawing>
      </w:r>
    </w:p>
    <w:sectPr>
      <w:footerReference r:id="rId97" w:type="first"/>
      <w:type w:val="nextPage"/>
      <w:pgSz w:h="16838" w:w="11906" w:orient="portrait"/>
      <w:pgMar w:bottom="1440" w:top="1440" w:left="1077" w:right="1077" w:header="709" w:footer="709"/>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urier New"/>
  <w:font w:name="IBM Plex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IBM Plex Sans Ligh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 w:name="IBM Plex Sans SemiBold">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9">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IBM Plex Sans Light" w:cs="IBM Plex Sans Light" w:eastAsia="IBM Plex Sans Light" w:hAnsi="IBM Plex Sans Light"/>
        <w:b w:val="0"/>
        <w:i w:val="0"/>
        <w:smallCaps w:val="0"/>
        <w:strike w:val="0"/>
        <w:color w:val="1a1a1a"/>
        <w:sz w:val="24"/>
        <w:szCs w:val="24"/>
        <w:u w:val="none"/>
        <w:shd w:fill="auto" w:val="clear"/>
        <w:vertAlign w:val="baseline"/>
      </w:rPr>
    </w:pPr>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tl w:val="0"/>
      </w:rPr>
      <w:t xml:space="preserve">[Escriba aquí][Escriba aquí][Escriba aquí]</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A">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IBM Plex Sans Light" w:cs="IBM Plex Sans Light" w:eastAsia="IBM Plex Sans Light" w:hAnsi="IBM Plex Sans Light"/>
        <w:b w:val="0"/>
        <w:i w:val="0"/>
        <w:smallCaps w:val="0"/>
        <w:strike w:val="0"/>
        <w:color w:val="1a1a1a"/>
        <w:sz w:val="24"/>
        <w:szCs w:val="24"/>
        <w:u w:val="none"/>
        <w:shd w:fill="auto" w:val="clear"/>
        <w:vertAlign w:val="baseline"/>
      </w:rPr>
    </w:pPr>
    <w:r w:rsidDel="00000000" w:rsidR="00000000" w:rsidRPr="00000000">
      <w:rPr>
        <w:rtl w:val="0"/>
      </w:rPr>
    </w:r>
  </w:p>
  <w:tbl>
    <w:tblPr>
      <w:tblStyle w:val="Table1"/>
      <w:tblW w:w="907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30"/>
      <w:gridCol w:w="4540"/>
      <w:tblGridChange w:id="0">
        <w:tblGrid>
          <w:gridCol w:w="4530"/>
          <w:gridCol w:w="454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CB">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IBM Plex Sans Light" w:cs="IBM Plex Sans Light" w:eastAsia="IBM Plex Sans Light" w:hAnsi="IBM Plex Sans Light"/>
              <w:b w:val="0"/>
              <w:i w:val="0"/>
              <w:smallCaps w:val="0"/>
              <w:strike w:val="0"/>
              <w:color w:val="1a1a1a"/>
              <w:sz w:val="24"/>
              <w:szCs w:val="24"/>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CC">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IBM Plex Sans Light" w:cs="IBM Plex Sans Light" w:eastAsia="IBM Plex Sans Light" w:hAnsi="IBM Plex Sans Light"/>
              <w:b w:val="0"/>
              <w:i w:val="0"/>
              <w:smallCaps w:val="0"/>
              <w:strike w:val="0"/>
              <w:color w:val="1a1a1a"/>
              <w:sz w:val="24"/>
              <w:szCs w:val="24"/>
              <w:u w:val="none"/>
              <w:shd w:fill="auto" w:val="clear"/>
              <w:vertAlign w:val="baseline"/>
            </w:rPr>
          </w:pPr>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CD">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IBM Plex Sans Light" w:cs="IBM Plex Sans Light" w:eastAsia="IBM Plex Sans Light" w:hAnsi="IBM Plex Sans Light"/>
              <w:b w:val="0"/>
              <w:i w:val="0"/>
              <w:smallCaps w:val="0"/>
              <w:strike w:val="0"/>
              <w:color w:val="1a1a1a"/>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0CE">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IBM Plex Sans Light" w:cs="IBM Plex Sans Light" w:eastAsia="IBM Plex Sans Light" w:hAnsi="IBM Plex Sans Light"/>
        <w:b w:val="0"/>
        <w:i w:val="0"/>
        <w:smallCaps w:val="0"/>
        <w:strike w:val="0"/>
        <w:color w:val="1a1a1a"/>
        <w:sz w:val="24"/>
        <w:szCs w:val="24"/>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F">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IBM Plex Sans Light" w:cs="IBM Plex Sans Light" w:eastAsia="IBM Plex Sans Light" w:hAnsi="IBM Plex Sans Light"/>
        <w:b w:val="0"/>
        <w:i w:val="0"/>
        <w:smallCaps w:val="0"/>
        <w:strike w:val="0"/>
        <w:color w:val="1a1a1a"/>
        <w:sz w:val="24"/>
        <w:szCs w:val="24"/>
        <w:u w:val="none"/>
        <w:shd w:fill="auto" w:val="clear"/>
        <w:vertAlign w:val="baseline"/>
      </w:rPr>
    </w:pP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0">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center"/>
      <w:rPr>
        <w:rFonts w:ascii="IBM Plex Sans Light" w:cs="IBM Plex Sans Light" w:eastAsia="IBM Plex Sans Light" w:hAnsi="IBM Plex Sans Light"/>
        <w:b w:val="0"/>
        <w:i w:val="0"/>
        <w:smallCaps w:val="0"/>
        <w:strike w:val="0"/>
        <w:color w:val="1a1a1a"/>
        <w:sz w:val="24"/>
        <w:szCs w:val="24"/>
        <w:u w:val="none"/>
        <w:shd w:fill="auto" w:val="clear"/>
        <w:vertAlign w:val="baseline"/>
      </w:rPr>
    </w:pPr>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D1">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center"/>
      <w:rPr>
        <w:rFonts w:ascii="IBM Plex Sans Light" w:cs="IBM Plex Sans Light" w:eastAsia="IBM Plex Sans Light" w:hAnsi="IBM Plex Sans Light"/>
        <w:b w:val="0"/>
        <w:i w:val="0"/>
        <w:smallCaps w:val="0"/>
        <w:strike w:val="0"/>
        <w:color w:val="1a1a1a"/>
        <w:sz w:val="24"/>
        <w:szCs w:val="24"/>
        <w:u w:val="none"/>
        <w:shd w:fill="auto" w:val="clear"/>
        <w:vertAlign w:val="baseline"/>
      </w:rPr>
    </w:pPr>
    <w:r w:rsidDel="00000000" w:rsidR="00000000" w:rsidRPr="00000000">
      <w:rPr>
        <w:rtl w:val="0"/>
      </w:rPr>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2">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center"/>
      <w:rPr>
        <w:rFonts w:ascii="IBM Plex Sans Light" w:cs="IBM Plex Sans Light" w:eastAsia="IBM Plex Sans Light" w:hAnsi="IBM Plex Sans Light"/>
        <w:b w:val="0"/>
        <w:i w:val="0"/>
        <w:smallCaps w:val="0"/>
        <w:strike w:val="0"/>
        <w:color w:val="1a1a1a"/>
        <w:sz w:val="24"/>
        <w:szCs w:val="24"/>
        <w:u w:val="none"/>
        <w:shd w:fill="auto" w:val="clear"/>
        <w:vertAlign w:val="baseline"/>
      </w:rPr>
    </w:pPr>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D3">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center"/>
      <w:rPr>
        <w:rFonts w:ascii="IBM Plex Sans Light" w:cs="IBM Plex Sans Light" w:eastAsia="IBM Plex Sans Light" w:hAnsi="IBM Plex Sans Light"/>
        <w:b w:val="0"/>
        <w:i w:val="0"/>
        <w:smallCaps w:val="0"/>
        <w:strike w:val="0"/>
        <w:color w:val="1a1a1a"/>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8">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IBM Plex Sans Light" w:cs="IBM Plex Sans Light" w:eastAsia="IBM Plex Sans Light" w:hAnsi="IBM Plex Sans Light"/>
        <w:b w:val="0"/>
        <w:i w:val="0"/>
        <w:smallCaps w:val="0"/>
        <w:strike w:val="0"/>
        <w:color w:val="1a1a1a"/>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IBM Plex Sans Light" w:cs="IBM Plex Sans Light" w:eastAsia="IBM Plex Sans Light" w:hAnsi="IBM Plex Sans Light"/>
        <w:color w:val="1a1a1a"/>
        <w:sz w:val="24"/>
        <w:szCs w:val="24"/>
        <w:lang w:val="es"/>
      </w:rPr>
    </w:rPrDefault>
    <w:pPrDefault>
      <w:pPr>
        <w:spacing w:after="240" w:line="36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IBM Plex Sans" w:cs="IBM Plex Sans" w:eastAsia="IBM Plex Sans" w:hAnsi="IBM Plex Sans"/>
      <w:b w:val="1"/>
      <w:sz w:val="36"/>
      <w:szCs w:val="36"/>
    </w:rPr>
  </w:style>
  <w:style w:type="paragraph" w:styleId="Heading2">
    <w:name w:val="heading 2"/>
    <w:basedOn w:val="Normal"/>
    <w:next w:val="Normal"/>
    <w:pPr>
      <w:keepNext w:val="1"/>
      <w:keepLines w:val="1"/>
      <w:spacing w:after="0" w:before="40" w:lineRule="auto"/>
    </w:pPr>
    <w:rPr>
      <w:rFonts w:ascii="IBM Plex Sans" w:cs="IBM Plex Sans" w:eastAsia="IBM Plex Sans" w:hAnsi="IBM Plex Sans"/>
      <w:b w:val="1"/>
      <w:sz w:val="28"/>
      <w:szCs w:val="28"/>
    </w:rPr>
  </w:style>
  <w:style w:type="paragraph" w:styleId="Heading3">
    <w:name w:val="heading 3"/>
    <w:basedOn w:val="Normal"/>
    <w:next w:val="Normal"/>
    <w:pPr>
      <w:spacing w:after="0" w:before="40" w:lineRule="auto"/>
    </w:pPr>
    <w:rPr>
      <w:rFonts w:ascii="IBM Plex Sans" w:cs="IBM Plex Sans" w:eastAsia="IBM Plex Sans" w:hAnsi="IBM Plex Sans"/>
      <w:b w:val="1"/>
    </w:rPr>
  </w:style>
  <w:style w:type="paragraph" w:styleId="Heading4">
    <w:name w:val="heading 4"/>
    <w:basedOn w:val="Normal"/>
    <w:next w:val="Normal"/>
    <w:pPr>
      <w:keepNext w:val="1"/>
      <w:keepLines w:val="1"/>
      <w:spacing w:after="0" w:before="40" w:lineRule="auto"/>
    </w:pPr>
    <w:rPr>
      <w:rFonts w:ascii="IBM Plex Sans" w:cs="IBM Plex Sans" w:eastAsia="IBM Plex Sans" w:hAnsi="IBM Plex Sans"/>
      <w:i w:val="1"/>
      <w:color w:val="000000"/>
    </w:rPr>
  </w:style>
  <w:style w:type="paragraph" w:styleId="Heading5">
    <w:name w:val="heading 5"/>
    <w:basedOn w:val="Normal"/>
    <w:next w:val="Normal"/>
    <w:pPr>
      <w:keepNext w:val="1"/>
      <w:keepLines w:val="1"/>
      <w:spacing w:after="0" w:before="40" w:lineRule="auto"/>
    </w:pPr>
    <w:rPr>
      <w:rFonts w:ascii="IBM Plex Sans" w:cs="IBM Plex Sans" w:eastAsia="IBM Plex Sans" w:hAnsi="IBM Plex Sans"/>
      <w:color w:val="000000"/>
    </w:rPr>
  </w:style>
  <w:style w:type="paragraph" w:styleId="Heading6">
    <w:name w:val="heading 6"/>
    <w:basedOn w:val="Normal"/>
    <w:next w:val="Normal"/>
    <w:pPr>
      <w:keepNext w:val="1"/>
      <w:keepLines w:val="1"/>
      <w:spacing w:after="0" w:before="40" w:lineRule="auto"/>
    </w:pPr>
    <w:rPr>
      <w:rFonts w:ascii="IBM Plex Sans" w:cs="IBM Plex Sans" w:eastAsia="IBM Plex Sans" w:hAnsi="IBM Plex Sans"/>
      <w:color w:val="1f3863"/>
    </w:rPr>
  </w:style>
  <w:style w:type="paragraph" w:styleId="Title">
    <w:name w:val="Title"/>
    <w:basedOn w:val="Normal"/>
    <w:next w:val="Normal"/>
    <w:pPr>
      <w:spacing w:before="2880" w:line="240" w:lineRule="auto"/>
    </w:pPr>
    <w:rPr>
      <w:rFonts w:ascii="IBM Plex Sans" w:cs="IBM Plex Sans" w:eastAsia="IBM Plex Sans" w:hAnsi="IBM Plex Sans"/>
      <w:b w:val="1"/>
      <w:color w:val="ffffff"/>
      <w:sz w:val="120"/>
      <w:szCs w:val="120"/>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IBM Plex Sans" w:cs="IBM Plex Sans" w:eastAsia="IBM Plex Sans" w:hAnsi="IBM Plex Sans"/>
      <w:b w:val="1"/>
      <w:sz w:val="36"/>
      <w:szCs w:val="36"/>
    </w:rPr>
  </w:style>
  <w:style w:type="paragraph" w:styleId="Heading2">
    <w:name w:val="heading 2"/>
    <w:basedOn w:val="Normal"/>
    <w:next w:val="Normal"/>
    <w:pPr>
      <w:keepNext w:val="1"/>
      <w:keepLines w:val="1"/>
      <w:spacing w:after="0" w:before="40" w:lineRule="auto"/>
    </w:pPr>
    <w:rPr>
      <w:rFonts w:ascii="IBM Plex Sans" w:cs="IBM Plex Sans" w:eastAsia="IBM Plex Sans" w:hAnsi="IBM Plex Sans"/>
      <w:b w:val="1"/>
      <w:sz w:val="28"/>
      <w:szCs w:val="28"/>
    </w:rPr>
  </w:style>
  <w:style w:type="paragraph" w:styleId="Heading3">
    <w:name w:val="heading 3"/>
    <w:basedOn w:val="Normal"/>
    <w:next w:val="Normal"/>
    <w:pPr>
      <w:spacing w:after="0" w:before="40" w:lineRule="auto"/>
    </w:pPr>
    <w:rPr>
      <w:rFonts w:ascii="IBM Plex Sans" w:cs="IBM Plex Sans" w:eastAsia="IBM Plex Sans" w:hAnsi="IBM Plex Sans"/>
      <w:b w:val="1"/>
    </w:rPr>
  </w:style>
  <w:style w:type="paragraph" w:styleId="Heading4">
    <w:name w:val="heading 4"/>
    <w:basedOn w:val="Normal"/>
    <w:next w:val="Normal"/>
    <w:pPr>
      <w:keepNext w:val="1"/>
      <w:keepLines w:val="1"/>
      <w:spacing w:after="0" w:before="40" w:lineRule="auto"/>
    </w:pPr>
    <w:rPr>
      <w:rFonts w:ascii="IBM Plex Sans" w:cs="IBM Plex Sans" w:eastAsia="IBM Plex Sans" w:hAnsi="IBM Plex Sans"/>
      <w:i w:val="1"/>
      <w:color w:val="000000"/>
    </w:rPr>
  </w:style>
  <w:style w:type="paragraph" w:styleId="Heading5">
    <w:name w:val="heading 5"/>
    <w:basedOn w:val="Normal"/>
    <w:next w:val="Normal"/>
    <w:pPr>
      <w:keepNext w:val="1"/>
      <w:keepLines w:val="1"/>
      <w:spacing w:after="0" w:before="40" w:lineRule="auto"/>
    </w:pPr>
    <w:rPr>
      <w:rFonts w:ascii="IBM Plex Sans" w:cs="IBM Plex Sans" w:eastAsia="IBM Plex Sans" w:hAnsi="IBM Plex Sans"/>
      <w:color w:val="000000"/>
    </w:rPr>
  </w:style>
  <w:style w:type="paragraph" w:styleId="Heading6">
    <w:name w:val="heading 6"/>
    <w:basedOn w:val="Normal"/>
    <w:next w:val="Normal"/>
    <w:pPr>
      <w:keepNext w:val="1"/>
      <w:keepLines w:val="1"/>
      <w:spacing w:after="0" w:before="40" w:lineRule="auto"/>
    </w:pPr>
    <w:rPr>
      <w:rFonts w:ascii="IBM Plex Sans" w:cs="IBM Plex Sans" w:eastAsia="IBM Plex Sans" w:hAnsi="IBM Plex Sans"/>
      <w:color w:val="1f3863"/>
    </w:rPr>
  </w:style>
  <w:style w:type="paragraph" w:styleId="Title">
    <w:name w:val="Title"/>
    <w:basedOn w:val="Normal"/>
    <w:next w:val="Normal"/>
    <w:pPr>
      <w:spacing w:before="2880" w:line="240" w:lineRule="auto"/>
    </w:pPr>
    <w:rPr>
      <w:rFonts w:ascii="IBM Plex Sans" w:cs="IBM Plex Sans" w:eastAsia="IBM Plex Sans" w:hAnsi="IBM Plex Sans"/>
      <w:b w:val="1"/>
      <w:color w:val="ffffff"/>
      <w:sz w:val="120"/>
      <w:szCs w:val="120"/>
    </w:rPr>
  </w:style>
  <w:style w:type="paragraph" w:styleId="Subtitle">
    <w:name w:val="Subtitle"/>
    <w:basedOn w:val="Normal"/>
    <w:next w:val="Normal"/>
    <w:pPr>
      <w:spacing w:after="160" w:lineRule="auto"/>
    </w:pPr>
    <w:rPr>
      <w:rFonts w:ascii="IBM Plex Sans" w:cs="IBM Plex Sans" w:eastAsia="IBM Plex Sans" w:hAnsi="IBM Plex Sans"/>
      <w:color w:val="5a5a5a"/>
      <w:sz w:val="22"/>
      <w:szCs w:val="22"/>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spacing w:after="160" w:lineRule="auto"/>
    </w:pPr>
    <w:rPr>
      <w:rFonts w:ascii="IBM Plex Sans" w:cs="IBM Plex Sans" w:eastAsia="IBM Plex Sans" w:hAnsi="IBM Plex Sans"/>
      <w:color w:val="5a5a5a"/>
      <w:sz w:val="22"/>
      <w:szCs w:val="22"/>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twitter.com/dibupuntes/status/1583157014368489474" TargetMode="External"/><Relationship Id="rId42" Type="http://schemas.openxmlformats.org/officeDocument/2006/relationships/hyperlink" Target="https://www.xataka.com/basics/busqueda-avanzada-google-que-como-acceder-a-ella" TargetMode="External"/><Relationship Id="rId41" Type="http://schemas.openxmlformats.org/officeDocument/2006/relationships/hyperlink" Target="https://www.xataka.com/basics/busqueda-avanzada-google-que-como-acceder-a-ella" TargetMode="External"/><Relationship Id="rId44" Type="http://schemas.openxmlformats.org/officeDocument/2006/relationships/hyperlink" Target="https://www.google.es/alerts" TargetMode="External"/><Relationship Id="rId43" Type="http://schemas.openxmlformats.org/officeDocument/2006/relationships/hyperlink" Target="https://www.google.es/alerts" TargetMode="External"/><Relationship Id="rId46" Type="http://schemas.openxmlformats.org/officeDocument/2006/relationships/hyperlink" Target="https://maldita.es/" TargetMode="External"/><Relationship Id="rId45" Type="http://schemas.openxmlformats.org/officeDocument/2006/relationships/hyperlink" Target="https://maldita.es/" TargetMode="External"/><Relationship Id="rId48" Type="http://schemas.openxmlformats.org/officeDocument/2006/relationships/hyperlink" Target="https://www.newtral.es/" TargetMode="External"/><Relationship Id="rId47" Type="http://schemas.openxmlformats.org/officeDocument/2006/relationships/hyperlink" Target="https://www.newtral.es/" TargetMode="External"/><Relationship Id="rId49" Type="http://schemas.openxmlformats.org/officeDocument/2006/relationships/hyperlink" Target="https://verifica.efe.com/" TargetMode="External"/><Relationship Id="rId31" Type="http://schemas.openxmlformats.org/officeDocument/2006/relationships/hyperlink" Target="https://scholar.google.es/" TargetMode="External"/><Relationship Id="rId30" Type="http://schemas.openxmlformats.org/officeDocument/2006/relationships/hyperlink" Target="https://dialnet.unirioja.es/" TargetMode="External"/><Relationship Id="rId33" Type="http://schemas.openxmlformats.org/officeDocument/2006/relationships/hyperlink" Target="https://www.uji.es/serveis/cd/" TargetMode="External"/><Relationship Id="rId32" Type="http://schemas.openxmlformats.org/officeDocument/2006/relationships/hyperlink" Target="https://scholar.google.es/" TargetMode="External"/><Relationship Id="rId35" Type="http://schemas.openxmlformats.org/officeDocument/2006/relationships/hyperlink" Target="https://twitter.com/BibliotecaUJI" TargetMode="External"/><Relationship Id="rId34" Type="http://schemas.openxmlformats.org/officeDocument/2006/relationships/hyperlink" Target="https://www.uji.es/serveis/cd/" TargetMode="External"/><Relationship Id="rId37" Type="http://schemas.openxmlformats.org/officeDocument/2006/relationships/hyperlink" Target="https://guiasbus.us.es/basededatos/booleanos" TargetMode="External"/><Relationship Id="rId36" Type="http://schemas.openxmlformats.org/officeDocument/2006/relationships/hyperlink" Target="https://twitter.com/BibliotecaUJI" TargetMode="External"/><Relationship Id="rId39" Type="http://schemas.openxmlformats.org/officeDocument/2006/relationships/hyperlink" Target="https://twitter.com/dibupuntes/status/1583157014368489474" TargetMode="External"/><Relationship Id="rId38" Type="http://schemas.openxmlformats.org/officeDocument/2006/relationships/hyperlink" Target="https://guiasbus.us.es/basededatos/booleanos" TargetMode="External"/><Relationship Id="rId20" Type="http://schemas.openxmlformats.org/officeDocument/2006/relationships/hyperlink" Target="http://glossarium.bitrum.unileon.es/Home/recuperacion-de-informacion" TargetMode="External"/><Relationship Id="rId22" Type="http://schemas.openxmlformats.org/officeDocument/2006/relationships/hyperlink" Target="https://www.julianmarquina.es/los-15-buscadores-web-mas-utilizados-en-el-mundo-para-encontrar-informacion-por-internet/" TargetMode="External"/><Relationship Id="rId21" Type="http://schemas.openxmlformats.org/officeDocument/2006/relationships/hyperlink" Target="https://www.julianmarquina.es/los-15-buscadores-web-mas-utilizados-en-el-mundo-para-encontrar-informacion-por-internet/" TargetMode="External"/><Relationship Id="rId24" Type="http://schemas.openxmlformats.org/officeDocument/2006/relationships/hyperlink" Target="https://switching.software/" TargetMode="External"/><Relationship Id="rId23" Type="http://schemas.openxmlformats.org/officeDocument/2006/relationships/hyperlink" Target="https://switching.software/" TargetMode="External"/><Relationship Id="rId26" Type="http://schemas.openxmlformats.org/officeDocument/2006/relationships/hyperlink" Target="https://www.eldiario.es/tecnologia/podrido-respetan-derechos-hacer-ocurra_1_1308946.html" TargetMode="External"/><Relationship Id="rId25" Type="http://schemas.openxmlformats.org/officeDocument/2006/relationships/hyperlink" Target="https://www.eldiario.es/tecnologia/podrido-respetan-derechos-hacer-ocurra_1_1308946.html" TargetMode="External"/><Relationship Id="rId28" Type="http://schemas.openxmlformats.org/officeDocument/2006/relationships/hyperlink" Target="https://www.computerweekly.com/es/definicion/Web-profunda-o-Deep-Web" TargetMode="External"/><Relationship Id="rId27" Type="http://schemas.openxmlformats.org/officeDocument/2006/relationships/hyperlink" Target="https://www.computerweekly.com/es/definicion/Web-profunda-o-Deep-Web" TargetMode="External"/><Relationship Id="rId29" Type="http://schemas.openxmlformats.org/officeDocument/2006/relationships/hyperlink" Target="https://dialnet.unirioja.es/" TargetMode="External"/><Relationship Id="rId95" Type="http://schemas.openxmlformats.org/officeDocument/2006/relationships/image" Target="media/image8.png"/><Relationship Id="rId94" Type="http://schemas.openxmlformats.org/officeDocument/2006/relationships/footer" Target="footer5.xml"/><Relationship Id="rId97" Type="http://schemas.openxmlformats.org/officeDocument/2006/relationships/footer" Target="footer4.xml"/><Relationship Id="rId96" Type="http://schemas.openxmlformats.org/officeDocument/2006/relationships/image" Target="media/image2.png"/><Relationship Id="rId11" Type="http://schemas.openxmlformats.org/officeDocument/2006/relationships/image" Target="media/image9.png"/><Relationship Id="rId10" Type="http://schemas.openxmlformats.org/officeDocument/2006/relationships/image" Target="media/image3.png"/><Relationship Id="rId13" Type="http://schemas.openxmlformats.org/officeDocument/2006/relationships/image" Target="media/image1.png"/><Relationship Id="rId12" Type="http://schemas.openxmlformats.org/officeDocument/2006/relationships/footer" Target="footer3.xml"/><Relationship Id="rId91" Type="http://schemas.openxmlformats.org/officeDocument/2006/relationships/hyperlink" Target="https://theconversation.com/how-can-we-learn-to-reject-fake-news-in-the-digital-world-69706" TargetMode="External"/><Relationship Id="rId90" Type="http://schemas.openxmlformats.org/officeDocument/2006/relationships/hyperlink" Target="http://redc.revistas.csic.es/index.php/redc/article/view/315/479" TargetMode="External"/><Relationship Id="rId93" Type="http://schemas.openxmlformats.org/officeDocument/2006/relationships/header" Target="header1.xml"/><Relationship Id="rId92" Type="http://schemas.openxmlformats.org/officeDocument/2006/relationships/hyperlink" Target="http://dx.doi.org/10.6035/ALFIN.2023.04" TargetMode="External"/><Relationship Id="rId15" Type="http://schemas.openxmlformats.org/officeDocument/2006/relationships/hyperlink" Target="https://maldita.es/malditatecnologia/20220517/internet-red-universidades-ejercito-estadounidense-web/" TargetMode="External"/><Relationship Id="rId14" Type="http://schemas.openxmlformats.org/officeDocument/2006/relationships/image" Target="media/image5.png"/><Relationship Id="rId17" Type="http://schemas.openxmlformats.org/officeDocument/2006/relationships/hyperlink" Target="https://www.youtube.com/watch?v=i4RE6dBAjH4" TargetMode="External"/><Relationship Id="rId16" Type="http://schemas.openxmlformats.org/officeDocument/2006/relationships/hyperlink" Target="https://maldita.es/malditatecnologia/20220517/internet-red-universidades-ejercito-estadounidense-web/" TargetMode="External"/><Relationship Id="rId19" Type="http://schemas.openxmlformats.org/officeDocument/2006/relationships/hyperlink" Target="http://glossarium.bitrum.unileon.es/Home/recuperacion-de-informacion" TargetMode="External"/><Relationship Id="rId18" Type="http://schemas.openxmlformats.org/officeDocument/2006/relationships/hyperlink" Target="https://www.youtube.com/watch?v=i4RE6dBAjH4" TargetMode="External"/><Relationship Id="rId84" Type="http://schemas.openxmlformats.org/officeDocument/2006/relationships/hyperlink" Target="https://shareverified.com/es/" TargetMode="External"/><Relationship Id="rId83" Type="http://schemas.openxmlformats.org/officeDocument/2006/relationships/hyperlink" Target="https://newslit.org/" TargetMode="External"/><Relationship Id="rId86" Type="http://schemas.openxmlformats.org/officeDocument/2006/relationships/hyperlink" Target="https://guides.lib.berkeley.edu/evaluating-resources" TargetMode="External"/><Relationship Id="rId85" Type="http://schemas.openxmlformats.org/officeDocument/2006/relationships/hyperlink" Target="https://shareverified.com/es/" TargetMode="External"/><Relationship Id="rId88" Type="http://schemas.openxmlformats.org/officeDocument/2006/relationships/hyperlink" Target="http://dx.doi.org/10.6035/2019.MarcoAlfabetizacion" TargetMode="External"/><Relationship Id="rId87" Type="http://schemas.openxmlformats.org/officeDocument/2006/relationships/hyperlink" Target="https://guides.lib.berkeley.edu/evaluating-resources" TargetMode="External"/><Relationship Id="rId89" Type="http://schemas.openxmlformats.org/officeDocument/2006/relationships/hyperlink" Target="https://dialnet.unirioja.es/servlet/articulo?codigo=7335629" TargetMode="External"/><Relationship Id="rId80" Type="http://schemas.openxmlformats.org/officeDocument/2006/relationships/hyperlink" Target="https://www.fecyt.es/es/educasinc/guia-para-frenar-la-difusion-de-bulos" TargetMode="External"/><Relationship Id="rId82" Type="http://schemas.openxmlformats.org/officeDocument/2006/relationships/hyperlink" Target="https://newslit.org/" TargetMode="External"/><Relationship Id="rId81" Type="http://schemas.openxmlformats.org/officeDocument/2006/relationships/hyperlink" Target="https://www.fecyt.es/es/educasinc/guia-para-frenar-la-difusion-de-bulo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4.png"/><Relationship Id="rId8" Type="http://schemas.openxmlformats.org/officeDocument/2006/relationships/footer" Target="footer2.xml"/><Relationship Id="rId73" Type="http://schemas.openxmlformats.org/officeDocument/2006/relationships/hyperlink" Target="https://learntocheck.org/item/las-claves-para-verificar-informacion/" TargetMode="External"/><Relationship Id="rId72" Type="http://schemas.openxmlformats.org/officeDocument/2006/relationships/hyperlink" Target="https://learntocheck.org/item/las-claves-para-verificar-informacion/" TargetMode="External"/><Relationship Id="rId75" Type="http://schemas.openxmlformats.org/officeDocument/2006/relationships/hyperlink" Target="http://repositori.uji.es/xmlui/handle/10234/182335" TargetMode="External"/><Relationship Id="rId74" Type="http://schemas.openxmlformats.org/officeDocument/2006/relationships/hyperlink" Target="http://repositori.uji.es/xmlui/handle/10234/182335" TargetMode="External"/><Relationship Id="rId77" Type="http://schemas.openxmlformats.org/officeDocument/2006/relationships/hyperlink" Target="https://cor.stanford.edu/" TargetMode="External"/><Relationship Id="rId76" Type="http://schemas.openxmlformats.org/officeDocument/2006/relationships/hyperlink" Target="https://cor.stanford.edu/" TargetMode="External"/><Relationship Id="rId79" Type="http://schemas.openxmlformats.org/officeDocument/2006/relationships/hyperlink" Target="https://learntocheck.org/item/guia-para-la-alfabetizacion-mediatica-en-verificacion-digital/" TargetMode="External"/><Relationship Id="rId78" Type="http://schemas.openxmlformats.org/officeDocument/2006/relationships/hyperlink" Target="https://learntocheck.org/item/guia-para-la-alfabetizacion-mediatica-en-verificacion-digital/" TargetMode="External"/><Relationship Id="rId71" Type="http://schemas.openxmlformats.org/officeDocument/2006/relationships/hyperlink" Target="https://learntocheck.org/" TargetMode="External"/><Relationship Id="rId70" Type="http://schemas.openxmlformats.org/officeDocument/2006/relationships/image" Target="media/image6.png"/><Relationship Id="rId62" Type="http://schemas.openxmlformats.org/officeDocument/2006/relationships/hyperlink" Target="https://www.youtube.com/watch?v=GZvsGKvqzDs" TargetMode="External"/><Relationship Id="rId61" Type="http://schemas.openxmlformats.org/officeDocument/2006/relationships/image" Target="media/image7.png"/><Relationship Id="rId64" Type="http://schemas.openxmlformats.org/officeDocument/2006/relationships/hyperlink" Target="https://www.youtube.com/watch?v=gbPEiCGxVVY" TargetMode="External"/><Relationship Id="rId63" Type="http://schemas.openxmlformats.org/officeDocument/2006/relationships/hyperlink" Target="https://www.youtube.com/watch?v=gbPEiCGxVVY" TargetMode="External"/><Relationship Id="rId66" Type="http://schemas.openxmlformats.org/officeDocument/2006/relationships/hyperlink" Target="https://hapgood.us/2019/06/19/sift-the-four-moves/" TargetMode="External"/><Relationship Id="rId65" Type="http://schemas.openxmlformats.org/officeDocument/2006/relationships/image" Target="media/image10.png"/><Relationship Id="rId68" Type="http://schemas.openxmlformats.org/officeDocument/2006/relationships/hyperlink" Target="https://researchguides.uoregon.edu/fakenews/sift" TargetMode="External"/><Relationship Id="rId67" Type="http://schemas.openxmlformats.org/officeDocument/2006/relationships/hyperlink" Target="https://hapgood.us/2019/06/19/sift-the-four-moves/" TargetMode="External"/><Relationship Id="rId60" Type="http://schemas.openxmlformats.org/officeDocument/2006/relationships/hyperlink" Target="https://commons.emich.edu/loexquarterly/vol31/iss3/4/" TargetMode="External"/><Relationship Id="rId69" Type="http://schemas.openxmlformats.org/officeDocument/2006/relationships/hyperlink" Target="https://researchguides.uoregon.edu/fakenews/sift" TargetMode="External"/><Relationship Id="rId51" Type="http://schemas.openxmlformats.org/officeDocument/2006/relationships/hyperlink" Target="https://www.verificat.cat/" TargetMode="External"/><Relationship Id="rId50" Type="http://schemas.openxmlformats.org/officeDocument/2006/relationships/hyperlink" Target="https://verifica.efe.com/" TargetMode="External"/><Relationship Id="rId53" Type="http://schemas.openxmlformats.org/officeDocument/2006/relationships/hyperlink" Target="https://factual.afp.com/" TargetMode="External"/><Relationship Id="rId52" Type="http://schemas.openxmlformats.org/officeDocument/2006/relationships/hyperlink" Target="https://www.verificat.cat/" TargetMode="External"/><Relationship Id="rId55" Type="http://schemas.openxmlformats.org/officeDocument/2006/relationships/hyperlink" Target="https://saludsinbulos.com" TargetMode="External"/><Relationship Id="rId54" Type="http://schemas.openxmlformats.org/officeDocument/2006/relationships/hyperlink" Target="https://factual.afp.com/" TargetMode="External"/><Relationship Id="rId57" Type="http://schemas.openxmlformats.org/officeDocument/2006/relationships/hyperlink" Target="https://www.google.es/imghp?hl=es" TargetMode="External"/><Relationship Id="rId56" Type="http://schemas.openxmlformats.org/officeDocument/2006/relationships/hyperlink" Target="https://saludsinbulos.com" TargetMode="External"/><Relationship Id="rId59" Type="http://schemas.openxmlformats.org/officeDocument/2006/relationships/hyperlink" Target="https://commons.emich.edu/loexquarterly/vol31/iss3/4/" TargetMode="External"/><Relationship Id="rId58" Type="http://schemas.openxmlformats.org/officeDocument/2006/relationships/hyperlink" Target="https://citizenevidence.amnestyusa.org/"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IBMPlexSansSemiBold-regular.ttf"/><Relationship Id="rId10" Type="http://schemas.openxmlformats.org/officeDocument/2006/relationships/font" Target="fonts/NotoSansSymbols-bold.ttf"/><Relationship Id="rId13" Type="http://schemas.openxmlformats.org/officeDocument/2006/relationships/font" Target="fonts/IBMPlexSansSemiBold-italic.ttf"/><Relationship Id="rId12" Type="http://schemas.openxmlformats.org/officeDocument/2006/relationships/font" Target="fonts/IBMPlexSansSemiBold-bold.ttf"/><Relationship Id="rId1" Type="http://schemas.openxmlformats.org/officeDocument/2006/relationships/font" Target="fonts/IBMPlexSans-regular.ttf"/><Relationship Id="rId2" Type="http://schemas.openxmlformats.org/officeDocument/2006/relationships/font" Target="fonts/IBMPlexSans-bold.ttf"/><Relationship Id="rId3" Type="http://schemas.openxmlformats.org/officeDocument/2006/relationships/font" Target="fonts/IBMPlexSans-italic.ttf"/><Relationship Id="rId4" Type="http://schemas.openxmlformats.org/officeDocument/2006/relationships/font" Target="fonts/IBMPlexSans-boldItalic.ttf"/><Relationship Id="rId9" Type="http://schemas.openxmlformats.org/officeDocument/2006/relationships/font" Target="fonts/NotoSansSymbols-regular.ttf"/><Relationship Id="rId14" Type="http://schemas.openxmlformats.org/officeDocument/2006/relationships/font" Target="fonts/IBMPlexSansSemiBold-boldItalic.ttf"/><Relationship Id="rId5" Type="http://schemas.openxmlformats.org/officeDocument/2006/relationships/font" Target="fonts/IBMPlexSansLight-regular.ttf"/><Relationship Id="rId6" Type="http://schemas.openxmlformats.org/officeDocument/2006/relationships/font" Target="fonts/IBMPlexSansLight-bold.ttf"/><Relationship Id="rId7" Type="http://schemas.openxmlformats.org/officeDocument/2006/relationships/font" Target="fonts/IBMPlexSansLight-italic.ttf"/><Relationship Id="rId8" Type="http://schemas.openxmlformats.org/officeDocument/2006/relationships/font" Target="fonts/IBMPlexSansLigh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t2s2LYTruGghPJ8CGbuZdvxsEjw==">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