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b w:val="0"/>
          <w:sz w:val="100"/>
          <w:szCs w:val="10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sz w:val="100"/>
          <w:szCs w:val="100"/>
          <w:rtl w:val="0"/>
        </w:rPr>
        <w:t xml:space="preserve">Modelos de índice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696200" cy="10724833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385188" y="0"/>
                          <a:ext cx="79216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696200" cy="10724833"/>
                <wp:effectExtent b="0" l="0" r="0" t="0"/>
                <wp:wrapNone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0724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-807084</wp:posOffset>
                </wp:positionH>
                <wp:positionV relativeFrom="paragraph">
                  <wp:posOffset>0</wp:posOffset>
                </wp:positionV>
                <wp:extent cx="2320925" cy="491490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90300" y="3539018"/>
                          <a:ext cx="23114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3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Bloque II</w:t>
                            </w:r>
                          </w:p>
                        </w:txbxContent>
                      </wps:txbx>
                      <wps:bodyPr anchorCtr="0" anchor="b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-807084</wp:posOffset>
                </wp:positionH>
                <wp:positionV relativeFrom="paragraph">
                  <wp:posOffset>0</wp:posOffset>
                </wp:positionV>
                <wp:extent cx="2320925" cy="491490"/>
                <wp:effectExtent b="0" l="0" r="0" t="0"/>
                <wp:wrapSquare wrapText="bothSides" distB="0" distT="0" distL="114300" distR="114300"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925" cy="491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spacing w:before="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María Pallarés - Renau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Daniel Zomeño - Jiménez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rPr>
          <w:color w:val="ffffff"/>
          <w:sz w:val="48"/>
          <w:szCs w:val="48"/>
        </w:rPr>
        <w:sectPr>
          <w:footerReference r:id="rId9" w:type="default"/>
          <w:pgSz w:h="16838" w:w="11906" w:orient="portrait"/>
          <w:pgMar w:bottom="1418" w:top="1418" w:left="1418" w:right="1418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13528" y="3594263"/>
                          <a:ext cx="14649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4660900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4647565</wp:posOffset>
            </wp:positionV>
            <wp:extent cx="1894205" cy="396240"/>
            <wp:effectExtent b="0" l="0" r="0" t="0"/>
            <wp:wrapSquare wrapText="bothSides" distB="0" distT="0" distL="114300" distR="114300"/>
            <wp:docPr id="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  <w:sectPr>
          <w:footerReference r:id="rId12" w:type="first"/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b="0" l="0" r="0" t="0"/>
            <wp:wrapSquare wrapText="bothSides" distB="0" distT="0" distL="114300" distR="114300"/>
            <wp:docPr id="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7531100</wp:posOffset>
                </wp:positionV>
                <wp:extent cx="6202096" cy="9302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49715" y="3319625"/>
                          <a:ext cx="6192571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Aquest document s'ha creat en el marc del projecte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ProDigital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i es publica amb una llicència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Reconeixement-NoComercial-CompartirIgual 4.0 Internacional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de Creative Commons (CC BY-NC-SA 4.0).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7531100</wp:posOffset>
                </wp:positionV>
                <wp:extent cx="6202096" cy="930275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96" cy="93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  <w:rtl w:val="0"/>
        </w:rPr>
        <w:t xml:space="preserve">ÍNDEX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36"/>
            </w:tabs>
            <w:spacing w:after="100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01- Plantillas de índice para elaborar un plan de comunicación en redes sociales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42"/>
            </w:tabs>
            <w:spacing w:after="100" w:before="0" w:line="360" w:lineRule="auto"/>
            <w:ind w:left="26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Propuesta 1</w:t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42"/>
            </w:tabs>
            <w:spacing w:after="100" w:before="0" w:line="360" w:lineRule="auto"/>
            <w:ind w:left="26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Propuesta 2</w:t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42"/>
            </w:tabs>
            <w:spacing w:after="100" w:before="0" w:line="360" w:lineRule="auto"/>
            <w:ind w:left="26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Propuesta 3</w:t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742"/>
            </w:tabs>
            <w:spacing w:after="100" w:before="0" w:line="360" w:lineRule="auto"/>
            <w:ind w:left="26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Propuesta 4</w:t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rPr>
              <w:rFonts w:ascii="Arial" w:cs="Arial" w:eastAsia="Arial" w:hAnsi="Arial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95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rPr/>
        <w:sectPr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before="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01- Plantillas de índice para elaborar un plan de comunicación en redes sociales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Definir el índice para generar un manual de gestión de redes que nos permita plantear una estrategia de comunicación planificada y ordenada resulta de vital importancia para lograr una conversación fluida y de calidad con nuestros públicos. Con independencia del detalle con el que este documento se plantee, cuando nos iniciemos en su desarrollo es importante señalar que este debe obedecer a cuatro pasos fundamentales: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b w:val="1"/>
          <w:color w:val="b4c6e7"/>
        </w:rPr>
      </w:pPr>
      <w:r w:rsidDel="00000000" w:rsidR="00000000" w:rsidRPr="00000000">
        <w:rPr>
          <w:rFonts w:ascii="Arial" w:cs="Arial" w:eastAsia="Arial" w:hAnsi="Arial"/>
          <w:b w:val="1"/>
          <w:color w:val="b4c6e7"/>
          <w:rtl w:val="0"/>
        </w:rPr>
        <w:t xml:space="preserve">Define tus atributos y analiza tu competencia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b w:val="1"/>
          <w:color w:val="8eaadb"/>
        </w:rPr>
      </w:pPr>
      <w:r w:rsidDel="00000000" w:rsidR="00000000" w:rsidRPr="00000000">
        <w:rPr>
          <w:rFonts w:ascii="Arial" w:cs="Arial" w:eastAsia="Arial" w:hAnsi="Arial"/>
          <w:b w:val="1"/>
          <w:color w:val="8eaadb"/>
          <w:rtl w:val="0"/>
        </w:rPr>
        <w:t xml:space="preserve">Determina en que redes sociales quieres estar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rtl w:val="0"/>
        </w:rPr>
        <w:t xml:space="preserve">Establece tu línea de contenidos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b w:val="1"/>
          <w:color w:val="1f386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rtl w:val="0"/>
        </w:rPr>
        <w:t xml:space="preserve">Marca objetivos y controla su alcance</w:t>
      </w:r>
    </w:p>
    <w:p w:rsidR="00000000" w:rsidDel="00000000" w:rsidP="00000000" w:rsidRDefault="00000000" w:rsidRPr="00000000" w14:paraId="00000019">
      <w:pPr>
        <w:pStyle w:val="Heading2"/>
        <w:spacing w:before="0" w:lineRule="auto"/>
        <w:rPr>
          <w:rFonts w:ascii="Arial" w:cs="Arial" w:eastAsia="Arial" w:hAnsi="Arial"/>
          <w:b w:val="0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before="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Propuesta 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6181725" cy="3724275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1922625"/>
                          <a:ext cx="6172200" cy="37147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  <w:t xml:space="preserve">1. INTRODUCCIÓN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  <w:t xml:space="preserve">	1.1. Organización y 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  <w:t xml:space="preserve">	1.2. Ventaja competitiva y atributos diferenciadores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2. OBJETIVOS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2"/>
                                <w:vertAlign w:val="baseline"/>
                              </w:rPr>
                              <w:t xml:space="preserve">Y ELECCIÓN DE REDES SOCIALES.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3. RECOMENDACIONES DE USO GENERAL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	3.1. Pautas generales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	3.2. Temáticas de contenidos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	3.3. Logotipos y representación visual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	3.4. Tono y estilo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  <w:t xml:space="preserve">	3.5. Gestión de crisis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3.6. Indicadores y métricas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45" w:line="240"/>
                              <w:ind w:left="2145" w:right="0" w:firstLine="21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6181725" cy="3724275"/>
                <wp:effectExtent b="0" l="0" r="0" t="0"/>
                <wp:wrapSquare wrapText="bothSides" distB="0" distT="0" distL="114300" distR="11430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3724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ind w:left="360" w:firstLine="0"/>
        <w:rPr>
          <w:rFonts w:ascii="Arial" w:cs="Arial" w:eastAsia="Arial" w:hAnsi="Arial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rPr>
          <w:rFonts w:ascii="Arial" w:cs="Arial" w:eastAsia="Arial" w:hAnsi="Arial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Propuesta 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6181725" cy="6790387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59900" y="522450"/>
                          <a:ext cx="6172200" cy="6777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1. ESTRATEGIA EMPRESARIAL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1.1. Análisis interno y externo de la compañía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1.2. Misión, visión y valores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1.3. Programa comercial y comportamiento del consumidor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1.4. Públicos de la compañía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1.5. Estrategia de comunicación y acciones realizadas con anterioridad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2. PRESENCIA ONLINE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2.1. Análisis de la presencia online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	2.1.1. Tabla política de redes sociales de la organización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2.2. Análisis de la 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	2.2.1. Tabla de Competidores en la 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3. DISEÑO DE LA ESTRATEGIA SOCIAL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3.1. Profesionales involucrados (definición de roles)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3.2. Recomendaciones generales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3.3. Redes sociales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 y tipos de contenidos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3.4. Objetivos particulares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4. PLAN DE TRABAJO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4.1. Frecuencia de publicación y horario para cada 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5. EVALUACIÓN DE LA ESTRATEGIA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	5.1. Seguimiento y auditoría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6. HERRAMIENTAS DE APOYO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6.1. Manual de estilo ( línea editorial, temas clave, tono, límites, etc.)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6.2. Guía de gestión de crisis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6181725" cy="6790387"/>
                <wp:effectExtent b="0" l="0" r="0" t="0"/>
                <wp:wrapSquare wrapText="bothSides" distB="0" distT="0" distL="114300" distR="114300"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6790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Propuesta 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81725" cy="4555456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9900" y="1608300"/>
                          <a:ext cx="6172200" cy="4541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1. PRESENTACIÓN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1.1. Perfil del administrador (principales características y atributos)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1.2. Perfil de la competència (principales características y atributos)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1.3. Perfil de los stakeholders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1.4.Elementos diferenciadores (proyección de identidad)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0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2. REDES SOCIALES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2.1. Definición para cada red social de: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0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2.1.1.Recomendaciones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2.1.2. Objetivos específicos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	2.1.3. Tipos de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publicaciones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 y pautas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	2.1.4. Palabras clave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2.2. Cronograma de publicacions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3. CRISIS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3.1. Identificación de crisis y respuestas frecuentes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4. EVALUACIÓN Y CONTROL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	4.1. Objetivos planteados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	4.2. Cálculo de KPI’s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81725" cy="4555456"/>
                <wp:effectExtent b="0" l="0" r="0" t="0"/>
                <wp:wrapSquare wrapText="bothSides" distB="0" distT="0" distL="114300" distR="11430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4555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before="0" w:lineRule="auto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Propuesta 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181725" cy="2882265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59900" y="2343630"/>
                          <a:ext cx="6172200" cy="28727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1. INVESTIGACIÓN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1.1. Identidad de la organización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1.2. Análisis de la 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  <w:t xml:space="preserve">	1.3. Mapa de posicionamiento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c6e7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2. PROPUESTA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	2.1. Objetivos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  <w:t xml:space="preserve">	2.2. Elección de Redes sociales y justificación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2.3. Descripción de contenidos, frecuencia de publicación y horario para cada 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  <w:t xml:space="preserve">	2.4. Gestión de crisis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3. EVALUACIÓN Y CONTROL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0"/>
                                <w:vertAlign w:val="baseline"/>
                              </w:rPr>
                              <w:t xml:space="preserve">	3.1. Cálculo periódico de KPI’s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181725" cy="2882265"/>
                <wp:effectExtent b="0" l="0" r="0" t="0"/>
                <wp:wrapSquare wrapText="bothSides" distB="0" distT="0" distL="114300" distR="114300"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288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19" w:type="first"/>
      <w:type w:val="nextPage"/>
      <w:pgSz w:h="16838" w:w="11906" w:orient="portrait"/>
      <w:pgMar w:bottom="1440" w:top="1440" w:left="1077" w:right="1077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08.0" w:type="dxa"/>
      <w:tblBorders>
        <w:top w:color="7295d2" w:space="0" w:sz="8" w:val="single"/>
        <w:left w:color="7295d2" w:space="0" w:sz="8" w:val="single"/>
        <w:bottom w:color="7295d2" w:space="0" w:sz="8" w:val="single"/>
        <w:right w:color="7295d2" w:space="0" w:sz="8" w:val="single"/>
        <w:insideH w:color="7295d2" w:space="0" w:sz="8" w:val="single"/>
        <w:insideV w:color="7295d2" w:space="0" w:sz="8" w:val="single"/>
      </w:tblBorders>
      <w:tblLayout w:type="fixed"/>
      <w:tblLook w:val="0400"/>
    </w:tblPr>
    <w:tblGrid>
      <w:gridCol w:w="4530"/>
      <w:gridCol w:w="4540"/>
      <w:tblGridChange w:id="0">
        <w:tblGrid>
          <w:gridCol w:w="4530"/>
          <w:gridCol w:w="45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-737706</wp:posOffset>
              </wp:positionH>
              <wp:positionV relativeFrom="paragraph">
                <wp:posOffset>1171575</wp:posOffset>
              </wp:positionV>
              <wp:extent cx="7667625" cy="1390205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518538" y="0"/>
                        <a:ext cx="7654925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-737706</wp:posOffset>
              </wp:positionH>
              <wp:positionV relativeFrom="paragraph">
                <wp:posOffset>1171575</wp:posOffset>
              </wp:positionV>
              <wp:extent cx="7667625" cy="13902055"/>
              <wp:effectExtent b="0" l="0" r="0" t="0"/>
              <wp:wrapNone/>
              <wp:docPr id="3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7625" cy="13902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 Light" w:cs="IBM Plex Sans Light" w:eastAsia="IBM Plex Sans Light" w:hAnsi="IBM Plex Sans Light"/>
        <w:color w:val="1a1a1a"/>
        <w:sz w:val="24"/>
        <w:szCs w:val="24"/>
        <w:lang w:val="es-ES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  <w:aliases w:val="Cuerpo de texto"/>
    <w:qFormat w:val="1"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75BC1"/>
    <w:pPr>
      <w:keepNext w:val="1"/>
      <w:keepLines w:val="1"/>
      <w:spacing w:after="0" w:before="240"/>
      <w:outlineLvl w:val="0"/>
    </w:pPr>
    <w:rPr>
      <w:rFonts w:ascii="IBM Plex Sans" w:hAnsi="IBM Plex Sans" w:cstheme="majorBidi" w:eastAsiaTheme="majorEastAsia"/>
      <w:b w:val="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F75BC1"/>
    <w:pPr>
      <w:keepNext w:val="1"/>
      <w:keepLines w:val="1"/>
      <w:spacing w:after="0" w:before="40"/>
      <w:outlineLvl w:val="1"/>
    </w:pPr>
    <w:rPr>
      <w:rFonts w:ascii="IBM Plex Sans" w:hAnsi="IBM Plex Sans" w:cstheme="majorBidi" w:eastAsiaTheme="majorEastAsia"/>
      <w:b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64B74"/>
    <w:pPr>
      <w:spacing w:after="0" w:before="40"/>
      <w:outlineLvl w:val="2"/>
    </w:pPr>
    <w:rPr>
      <w:rFonts w:ascii="IBM Plex Sans" w:hAnsi="IBM Plex Sans"/>
      <w:b w:val="1"/>
      <w:bCs w:val="1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64B74"/>
    <w:pPr>
      <w:keepNext w:val="1"/>
      <w:keepLines w:val="1"/>
      <w:spacing w:after="0" w:before="40"/>
      <w:outlineLvl w:val="3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 w:val="1"/>
    <w:rsid w:val="00C64B74"/>
    <w:pPr>
      <w:keepNext w:val="1"/>
      <w:keepLines w:val="1"/>
      <w:spacing w:after="0" w:before="40"/>
      <w:outlineLvl w:val="4"/>
    </w:pPr>
    <w:rPr>
      <w:rFonts w:ascii="IBM Plex Sans" w:hAnsi="IBM Plex Sans" w:cstheme="majorBidi" w:eastAsiaTheme="majorEastAsia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 w:val="1"/>
    <w:rsid w:val="00C64B74"/>
    <w:pPr>
      <w:keepNext w:val="1"/>
      <w:keepLines w:val="1"/>
      <w:spacing w:after="0" w:before="40"/>
      <w:outlineLvl w:val="5"/>
    </w:pPr>
    <w:rPr>
      <w:rFonts w:ascii="IBM Plex Sans" w:hAnsi="IBM Plex Sans" w:cstheme="majorBidi" w:eastAsiaTheme="majorEastAsia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unhideWhenUsed w:val="1"/>
    <w:rsid w:val="00C64B74"/>
    <w:pPr>
      <w:keepNext w:val="1"/>
      <w:keepLines w:val="1"/>
      <w:spacing w:after="0" w:before="40"/>
      <w:outlineLvl w:val="6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 w:val="1"/>
    <w:rsid w:val="00C64B74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 w:val="1"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F75BC1"/>
    <w:rPr>
      <w:rFonts w:ascii="IBM Plex Sans" w:hAnsi="IBM Plex Sans" w:cstheme="majorBidi" w:eastAsiaTheme="majorEastAsia"/>
      <w:b w:val="1"/>
      <w:color w:val="1a1a1a"/>
      <w:sz w:val="36"/>
      <w:szCs w:val="36"/>
    </w:rPr>
  </w:style>
  <w:style w:type="character" w:styleId="Ttulo2Car" w:customStyle="1">
    <w:name w:val="Título 2 Car"/>
    <w:basedOn w:val="Fuentedeprrafopredeter"/>
    <w:link w:val="Ttulo2"/>
    <w:uiPriority w:val="9"/>
    <w:rsid w:val="00F75BC1"/>
    <w:rPr>
      <w:rFonts w:ascii="IBM Plex Sans" w:hAnsi="IBM Plex Sans" w:cstheme="majorBidi" w:eastAsiaTheme="majorEastAsia"/>
      <w:b w:val="1"/>
      <w:color w:val="1a1a1a"/>
      <w:sz w:val="28"/>
      <w:szCs w:val="26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1076A1"/>
    <w:pPr>
      <w:spacing w:after="0" w:line="240" w:lineRule="auto"/>
      <w:ind w:left="260" w:hanging="260"/>
    </w:pPr>
  </w:style>
  <w:style w:type="paragraph" w:styleId="Encabezadodetabladecontenido">
    <w:name w:val="TOC Heading"/>
    <w:basedOn w:val="Ttulo1"/>
    <w:next w:val="Normal"/>
    <w:uiPriority w:val="39"/>
    <w:unhideWhenUsed w:val="1"/>
    <w:qFormat w:val="1"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430615"/>
    <w:pPr>
      <w:tabs>
        <w:tab w:val="right" w:leader="dot" w:pos="9736"/>
      </w:tabs>
      <w:spacing w:after="100"/>
    </w:pPr>
    <w:rPr>
      <w:b w:val="1"/>
      <w:bCs w:val="1"/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430615"/>
    <w:pPr>
      <w:tabs>
        <w:tab w:val="right" w:leader="dot" w:pos="9742"/>
      </w:tabs>
      <w:spacing w:after="100"/>
      <w:ind w:left="260"/>
    </w:pPr>
    <w:rPr>
      <w:noProof w:val="1"/>
    </w:rPr>
  </w:style>
  <w:style w:type="character" w:styleId="Hipervnculo">
    <w:name w:val="Hyperlink"/>
    <w:basedOn w:val="Fuentedeprrafopredeter"/>
    <w:uiPriority w:val="99"/>
    <w:unhideWhenUsed w:val="1"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C64B74"/>
    <w:rPr>
      <w:rFonts w:ascii="IBM Plex Sans" w:hAnsi="IBM Plex Sans"/>
      <w:b w:val="1"/>
      <w:bCs w:val="1"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8C76A5"/>
    <w:pPr>
      <w:tabs>
        <w:tab w:val="right" w:leader="dot" w:pos="9742"/>
      </w:tabs>
      <w:spacing w:after="100"/>
      <w:ind w:left="520"/>
    </w:pPr>
    <w:rPr>
      <w:noProof w:val="1"/>
    </w:rPr>
  </w:style>
  <w:style w:type="character" w:styleId="Enfasis">
    <w:name w:val="Emphasis"/>
    <w:uiPriority w:val="20"/>
    <w:qFormat w:val="1"/>
    <w:rsid w:val="00BB3986"/>
    <w:rPr>
      <w:color w:val="a6a6a6" w:themeColor="background1" w:themeShade="0000A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115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115F9"/>
    <w:rPr>
      <w:rFonts w:ascii="IBM Plex Sans Light" w:hAnsi="IBM Plex Sans Light"/>
      <w:color w:val="404040" w:themeColor="text1" w:themeTint="0000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115F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115F9"/>
    <w:rPr>
      <w:rFonts w:ascii="IBM Plex Sans Light" w:hAnsi="IBM Plex Sans Light"/>
      <w:b w:val="1"/>
      <w:bCs w:val="1"/>
      <w:color w:val="404040" w:themeColor="text1" w:themeTint="0000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AF02CC"/>
    <w:pPr>
      <w:spacing w:before="2880" w:line="240" w:lineRule="auto"/>
      <w:contextualSpacing w:val="1"/>
    </w:pPr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character" w:styleId="TtuloCar" w:customStyle="1">
    <w:name w:val="Título Car"/>
    <w:basedOn w:val="Fuentedeprrafopredeter"/>
    <w:link w:val="Ttulo"/>
    <w:uiPriority w:val="10"/>
    <w:rsid w:val="00AF02CC"/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paragraph" w:styleId="Autora" w:customStyle="1">
    <w:name w:val="Autor/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Data" w:customStyle="1">
    <w:name w:val="Dat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ProDigital" w:customStyle="1">
    <w:name w:val="ProDigital"/>
    <w:basedOn w:val="Normal"/>
    <w:qFormat w:val="1"/>
    <w:rsid w:val="00CB25BC"/>
    <w:pPr>
      <w:jc w:val="right"/>
    </w:pPr>
    <w:rPr>
      <w:b w:val="1"/>
      <w:bCs w:val="1"/>
      <w:noProof w:val="1"/>
      <w:color w:val="ffffff" w:themeColor="background1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7A6D52"/>
    <w:rPr>
      <w:color w:val="605e5c"/>
      <w:shd w:color="auto" w:fill="e1dfdd" w:val="clear"/>
    </w:rPr>
  </w:style>
  <w:style w:type="character" w:styleId="Ttulo4Car" w:customStyle="1">
    <w:name w:val="Título 4 Car"/>
    <w:basedOn w:val="Fuentedeprrafopredeter"/>
    <w:link w:val="Ttulo4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rsid w:val="00C64B74"/>
    <w:rPr>
      <w:rFonts w:ascii="IBM Plex Sans" w:hAnsi="IBM Plex Sans" w:cstheme="majorBidi" w:eastAsiaTheme="majorEastAsia"/>
      <w:sz w:val="24"/>
      <w:szCs w:val="24"/>
    </w:rPr>
  </w:style>
  <w:style w:type="character" w:styleId="Ttulo6Car" w:customStyle="1">
    <w:name w:val="Título 6 Car"/>
    <w:basedOn w:val="Fuentedeprrafopredeter"/>
    <w:link w:val="Ttulo6"/>
    <w:uiPriority w:val="9"/>
    <w:rsid w:val="00C64B74"/>
    <w:rPr>
      <w:rFonts w:ascii="IBM Plex Sans" w:hAnsi="IBM Plex Sans" w:cstheme="majorBidi" w:eastAsiaTheme="majorEastAsia"/>
      <w:color w:val="1f3763" w:themeColor="accent1" w:themeShade="00007F"/>
      <w:sz w:val="24"/>
      <w:szCs w:val="24"/>
    </w:rPr>
  </w:style>
  <w:style w:type="character" w:styleId="Ttulo7Car" w:customStyle="1">
    <w:name w:val="Título 7 Car"/>
    <w:basedOn w:val="Fuentedeprrafopredeter"/>
    <w:link w:val="Ttulo7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rsid w:val="00C64B7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AC1A1C"/>
  </w:style>
  <w:style w:type="paragraph" w:styleId="Subttulo">
    <w:name w:val="Subtitle"/>
    <w:basedOn w:val="Normal"/>
    <w:next w:val="Normal"/>
    <w:link w:val="SubttuloCar"/>
    <w:uiPriority w:val="11"/>
    <w:qFormat w:val="1"/>
    <w:rsid w:val="00BB3986"/>
    <w:pPr>
      <w:numPr>
        <w:ilvl w:val="1"/>
      </w:numPr>
      <w:spacing w:after="160"/>
    </w:pPr>
    <w:rPr>
      <w:rFonts w:ascii="IBM Plex Sans" w:hAnsi="IBM Plex Sans" w:eastAsiaTheme="minorEastAsia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BB3986"/>
    <w:rPr>
      <w:rFonts w:ascii="IBM Plex Sans" w:hAnsi="IBM Plex Sans" w:eastAsiaTheme="minorEastAsia"/>
      <w:color w:val="5a5a5a" w:themeColor="text1" w:themeTint="0000A5"/>
      <w:spacing w:val="15"/>
    </w:rPr>
  </w:style>
  <w:style w:type="paragraph" w:styleId="Cita">
    <w:name w:val="Quote"/>
    <w:basedOn w:val="Normal"/>
    <w:next w:val="Normal"/>
    <w:link w:val="CitaCar"/>
    <w:uiPriority w:val="29"/>
    <w:qFormat w:val="1"/>
    <w:rsid w:val="00BB3986"/>
    <w:pPr>
      <w:spacing w:after="160" w:before="200"/>
      <w:ind w:left="864" w:right="864"/>
      <w:jc w:val="center"/>
    </w:pPr>
    <w:rPr>
      <w:rFonts w:ascii="IBM Plex Sans" w:hAnsi="IBM Plex Sans"/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BB3986"/>
    <w:rPr>
      <w:rFonts w:ascii="IBM Plex Sans" w:hAnsi="IBM Plex Sans"/>
      <w:i w:val="1"/>
      <w:iCs w:val="1"/>
      <w:color w:val="404040" w:themeColor="text1" w:themeTint="0000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 w:val="1"/>
    <w:rsid w:val="00BB3986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rFonts w:ascii="IBM Plex Sans" w:hAnsi="IBM Plex Sans"/>
      <w:i w:val="1"/>
      <w:iCs w:val="1"/>
      <w:color w:val="4472c4" w:themeColor="accent1"/>
    </w:rPr>
  </w:style>
  <w:style w:type="character" w:styleId="CitaintensaCar" w:customStyle="1">
    <w:name w:val="Cita intensa Car"/>
    <w:basedOn w:val="Fuentedeprrafopredeter"/>
    <w:link w:val="Citaintensa"/>
    <w:uiPriority w:val="30"/>
    <w:rsid w:val="00BB3986"/>
    <w:rPr>
      <w:rFonts w:ascii="IBM Plex Sans" w:hAnsi="IBM Plex Sans"/>
      <w:i w:val="1"/>
      <w:iCs w:val="1"/>
      <w:color w:val="4472c4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02BE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02BE"/>
    <w:rPr>
      <w:rFonts w:ascii="Lucida Grande" w:cs="Lucida Grande" w:hAnsi="Lucida Grande"/>
      <w:color w:val="1a1a1a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702B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84A45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 w:val="20"/>
      <w:szCs w:val="20"/>
      <w:lang w:eastAsia="es-ES" w:val="es-ES_tradnl"/>
    </w:rPr>
  </w:style>
  <w:style w:type="table" w:styleId="Cuadrculamediana1-nfasis1">
    <w:name w:val="Medium Grid 1 Accent 1"/>
    <w:basedOn w:val="Tablanormal"/>
    <w:uiPriority w:val="67"/>
    <w:rsid w:val="009D3CED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  <w:insideV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0db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1" w:themeFillTint="00007F" w:val="clear"/>
      </w:tcPr>
    </w:tblStylePr>
    <w:tblStylePr w:type="band1Horz">
      <w:tblPr/>
      <w:tcPr>
        <w:shd w:color="auto" w:fill="a1b8e1" w:themeFill="accent1" w:themeFillTint="00007F" w:val="clear"/>
      </w:tcPr>
    </w:tblStylePr>
  </w:style>
  <w:style w:type="paragraph" w:styleId="Textonotapie">
    <w:name w:val="footnote text"/>
    <w:basedOn w:val="Normal"/>
    <w:link w:val="TextonotapieCar"/>
    <w:uiPriority w:val="99"/>
    <w:unhideWhenUsed w:val="1"/>
    <w:rsid w:val="009D3CED"/>
    <w:pPr>
      <w:spacing w:after="0" w:line="240" w:lineRule="auto"/>
    </w:pPr>
  </w:style>
  <w:style w:type="character" w:styleId="TextonotapieCar" w:customStyle="1">
    <w:name w:val="Texto nota pie Car"/>
    <w:basedOn w:val="Fuentedeprrafopredeter"/>
    <w:link w:val="Textonotapie"/>
    <w:uiPriority w:val="99"/>
    <w:rsid w:val="009D3CED"/>
    <w:rPr>
      <w:rFonts w:ascii="IBM Plex Sans Light" w:hAnsi="IBM Plex Sans Light"/>
      <w:color w:val="1a1a1a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 w:val="1"/>
    <w:rsid w:val="009D3CED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375D1"/>
    <w:pPr>
      <w:spacing w:after="0" w:line="240" w:lineRule="auto"/>
    </w:pPr>
    <w:rPr>
      <w:color w:val="2f5496" w:themeColor="accent1" w:themeShade="0000BF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1" w:val="single"/>
          <w:left w:space="0" w:sz="0" w:val="nil"/>
          <w:bottom w:color="4472c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</w:style>
  <w:style w:type="table" w:styleId="Listamediana1-nfasis1">
    <w:name w:val="Medium List 1 Accent 1"/>
    <w:basedOn w:val="Tablanormal"/>
    <w:uiPriority w:val="65"/>
    <w:rsid w:val="00637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.0" w:type="dxa"/>
      <w:tblBorders>
        <w:top w:color="4472c4" w:space="0" w:sz="8" w:themeColor="accent1" w:val="single"/>
        <w:bottom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1" w:val="single"/>
          <w:bottom w:color="4472c4" w:space="0" w:sz="8" w:themeColor="accent1" w:val="single"/>
        </w:tcBorders>
      </w:tc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shd w:color="auto" w:fill="d0dbf0" w:themeFill="accent1" w:themeFillTint="00003F" w:val="clear"/>
      </w:tcPr>
    </w:tblStylePr>
  </w:style>
  <w:style w:type="table" w:styleId="Sombreadomediano1-nfasis1">
    <w:name w:val="Medium Shading 1 Accent 1"/>
    <w:basedOn w:val="Tablanormal"/>
    <w:uiPriority w:val="63"/>
    <w:rsid w:val="006375D1"/>
    <w:pPr>
      <w:spacing w:after="0" w:line="240" w:lineRule="auto"/>
    </w:pPr>
    <w:tblPr>
      <w:tblStyleRowBandSize w:val="1"/>
      <w:tblStyleColBandSize w:val="1"/>
      <w:tblInd w:w="0.0" w:type="dxa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1" w:themeTint="0000BF" w:val="sing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1" w:themeTint="0000BF" w:val="doub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0dcf0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2F6cexfJDCvADZK75NyLflkBQ==">AMUW2mWgGlA9FWWfOMXOaDLtIjDuInrQipNBOVWWE6ni9SCzdsRTMrGGPQJ0AmDh5i153luZ4SERvG7XUVMONd52ZDjjPl1aGoVQ84aNgd36h8036MtU2EwFngUZOL3h9gTO0XWDnayz2x82wqk5GnNQKv14ZCkjgWe6qrVCG6W3PV4vK4yRXWwTA89IP3do2gfMxsiLbKCf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2022-12-19T11:49:00Z</dcterms:created>
  <dc:creator>Maria</dc:creator>
</cp:coreProperties>
</file>